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C21D" w14:textId="77777777" w:rsidR="00AF6B35" w:rsidRPr="00B10FA8" w:rsidRDefault="00AF6B35" w:rsidP="002A3969">
      <w:pPr>
        <w:spacing w:line="360" w:lineRule="auto"/>
        <w:rPr>
          <w:rFonts w:cs="Arial"/>
          <w:b/>
          <w:bCs/>
          <w:sz w:val="20"/>
        </w:rPr>
      </w:pPr>
      <w:r w:rsidRPr="00B10FA8">
        <w:rPr>
          <w:rFonts w:cs="Arial"/>
          <w:b/>
          <w:bCs/>
          <w:sz w:val="20"/>
        </w:rPr>
        <w:t xml:space="preserve">Projekt </w:t>
      </w:r>
      <w:proofErr w:type="spellStart"/>
      <w:r w:rsidRPr="00B10FA8">
        <w:rPr>
          <w:rFonts w:cs="Arial"/>
          <w:b/>
          <w:bCs/>
          <w:sz w:val="20"/>
        </w:rPr>
        <w:t>Hettich</w:t>
      </w:r>
      <w:proofErr w:type="spellEnd"/>
      <w:r w:rsidRPr="00B10FA8">
        <w:rPr>
          <w:rFonts w:cs="Arial"/>
          <w:b/>
          <w:bCs/>
          <w:sz w:val="20"/>
        </w:rPr>
        <w:t xml:space="preserve"> on Tour 2022 zakończony sukcesem!</w:t>
      </w:r>
    </w:p>
    <w:p w14:paraId="3870AF72" w14:textId="77777777" w:rsidR="00AF6B35" w:rsidRPr="00B10FA8" w:rsidRDefault="00AF6B35" w:rsidP="002A3969">
      <w:pPr>
        <w:spacing w:line="360" w:lineRule="auto"/>
        <w:rPr>
          <w:rFonts w:cs="Arial"/>
          <w:b/>
          <w:bCs/>
          <w:sz w:val="20"/>
        </w:rPr>
      </w:pPr>
      <w:r w:rsidRPr="00B10FA8">
        <w:rPr>
          <w:rFonts w:cs="Arial"/>
          <w:b/>
          <w:bCs/>
          <w:sz w:val="20"/>
        </w:rPr>
        <w:t>Za nami wiele inspirujących spotkań.</w:t>
      </w:r>
    </w:p>
    <w:p w14:paraId="56078B3E" w14:textId="77777777" w:rsidR="00AF6B35" w:rsidRPr="00B10FA8" w:rsidRDefault="00AF6B35" w:rsidP="00AF6B35">
      <w:pPr>
        <w:spacing w:line="360" w:lineRule="auto"/>
        <w:rPr>
          <w:rFonts w:cs="Arial"/>
          <w:sz w:val="20"/>
        </w:rPr>
      </w:pPr>
    </w:p>
    <w:p w14:paraId="7A75B9C3" w14:textId="77777777" w:rsidR="00AF6B35" w:rsidRPr="00B10FA8" w:rsidRDefault="00AF6B35" w:rsidP="00AF6B35">
      <w:pPr>
        <w:spacing w:line="360" w:lineRule="auto"/>
        <w:rPr>
          <w:rFonts w:cs="Arial"/>
          <w:b/>
          <w:sz w:val="20"/>
        </w:rPr>
      </w:pPr>
      <w:proofErr w:type="spellStart"/>
      <w:r w:rsidRPr="00B10FA8">
        <w:rPr>
          <w:rFonts w:cs="Arial"/>
          <w:b/>
          <w:sz w:val="20"/>
        </w:rPr>
        <w:t>Hettich</w:t>
      </w:r>
      <w:proofErr w:type="spellEnd"/>
      <w:r w:rsidRPr="00B10FA8">
        <w:rPr>
          <w:rFonts w:cs="Arial"/>
          <w:b/>
          <w:sz w:val="20"/>
        </w:rPr>
        <w:t xml:space="preserve"> on Tour to projekt, który w ciągu minionych dwóch lat stał się synonimem niezwykle bliskiej współpracy </w:t>
      </w:r>
      <w:proofErr w:type="spellStart"/>
      <w:r w:rsidRPr="00B10FA8">
        <w:rPr>
          <w:rFonts w:cs="Arial"/>
          <w:b/>
          <w:sz w:val="20"/>
        </w:rPr>
        <w:t>Hettich</w:t>
      </w:r>
      <w:proofErr w:type="spellEnd"/>
      <w:r w:rsidRPr="00B10FA8">
        <w:rPr>
          <w:rFonts w:cs="Arial"/>
          <w:b/>
          <w:sz w:val="20"/>
        </w:rPr>
        <w:t xml:space="preserve"> z klientami. Dzięki naszej mobilnej ekspozycji nasi klienci i partnerzy mieli niepowtarzalną możliwość przetestowania na żywo naszych produktów i spotkania z naszymi ekspertami. W środę, 10.08.2022, eventem w Elblągu z przytupem zainaugurowaliśmy kolejną polską edycję </w:t>
      </w:r>
      <w:proofErr w:type="spellStart"/>
      <w:r w:rsidRPr="00B10FA8">
        <w:rPr>
          <w:rFonts w:cs="Arial"/>
          <w:b/>
          <w:sz w:val="20"/>
        </w:rPr>
        <w:t>Hettich</w:t>
      </w:r>
      <w:proofErr w:type="spellEnd"/>
      <w:r w:rsidRPr="00B10FA8">
        <w:rPr>
          <w:rFonts w:cs="Arial"/>
          <w:b/>
          <w:sz w:val="20"/>
        </w:rPr>
        <w:t xml:space="preserve"> on Tour. </w:t>
      </w:r>
    </w:p>
    <w:p w14:paraId="116471CB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</w:p>
    <w:p w14:paraId="556E2747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  <w:proofErr w:type="spellStart"/>
      <w:r w:rsidRPr="00B10FA8">
        <w:rPr>
          <w:rFonts w:cs="Arial"/>
          <w:bCs/>
          <w:sz w:val="20"/>
        </w:rPr>
        <w:t>Hettich</w:t>
      </w:r>
      <w:proofErr w:type="spellEnd"/>
      <w:r w:rsidRPr="00B10FA8">
        <w:rPr>
          <w:rFonts w:cs="Arial"/>
          <w:bCs/>
          <w:sz w:val="20"/>
        </w:rPr>
        <w:t xml:space="preserve"> on Tour to międzynarodowy projekt obejmujący zasięgiem całą Europę. Nasze </w:t>
      </w:r>
      <w:proofErr w:type="spellStart"/>
      <w:r w:rsidRPr="00B10FA8">
        <w:rPr>
          <w:rFonts w:cs="Arial"/>
          <w:bCs/>
          <w:sz w:val="20"/>
        </w:rPr>
        <w:t>busy</w:t>
      </w:r>
      <w:proofErr w:type="spellEnd"/>
      <w:r w:rsidRPr="00B10FA8">
        <w:rPr>
          <w:rFonts w:cs="Arial"/>
          <w:bCs/>
          <w:sz w:val="20"/>
        </w:rPr>
        <w:t xml:space="preserve"> przejechały dotychczas po drogach Niemiec, Belgii, Holandii, Austrii i Szwajcarii. Zahaczyły o Skandynawię i Kraje Bałtyckie. Tegoroczna europejska trasa zakończy się późną jesienią we Włoszech. </w:t>
      </w:r>
    </w:p>
    <w:p w14:paraId="7DE5A0E9" w14:textId="0074F2BB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  <w:r w:rsidRPr="00B10FA8">
        <w:rPr>
          <w:rFonts w:cs="Arial"/>
          <w:bCs/>
          <w:sz w:val="20"/>
        </w:rPr>
        <w:t>A jak było w Polsce? Za nami 30 fantastycznych spotkań w największych hurtowniach akcesoriów meblowych w kraju i równe sześć tygodni w trasie. Nie narzekaliśmy na pogodę, poza jednym chłodniejszym tygodniem wszędzie witało nas</w:t>
      </w:r>
      <w:r>
        <w:rPr>
          <w:rFonts w:cs="Arial"/>
          <w:bCs/>
          <w:sz w:val="20"/>
        </w:rPr>
        <w:t xml:space="preserve"> letnie</w:t>
      </w:r>
      <w:r w:rsidRPr="00B10FA8">
        <w:rPr>
          <w:rFonts w:cs="Arial"/>
          <w:bCs/>
          <w:sz w:val="20"/>
        </w:rPr>
        <w:t xml:space="preserve"> słońce. Nasz </w:t>
      </w:r>
      <w:proofErr w:type="spellStart"/>
      <w:r w:rsidRPr="00B10FA8">
        <w:rPr>
          <w:rFonts w:cs="Arial"/>
          <w:bCs/>
          <w:sz w:val="20"/>
        </w:rPr>
        <w:t>bus</w:t>
      </w:r>
      <w:proofErr w:type="spellEnd"/>
      <w:r w:rsidRPr="00B10FA8">
        <w:rPr>
          <w:rFonts w:cs="Arial"/>
          <w:bCs/>
          <w:sz w:val="20"/>
        </w:rPr>
        <w:t xml:space="preserve"> przejechał po polskich drogach dokładnie 5065 km, na szczęście bez żadnej usterki. No</w:t>
      </w:r>
      <w:r w:rsidR="002A3969">
        <w:rPr>
          <w:rFonts w:cs="Arial"/>
          <w:bCs/>
          <w:sz w:val="20"/>
        </w:rPr>
        <w:t>,</w:t>
      </w:r>
      <w:r w:rsidRPr="00B10FA8">
        <w:rPr>
          <w:rFonts w:cs="Arial"/>
          <w:bCs/>
          <w:sz w:val="20"/>
        </w:rPr>
        <w:t xml:space="preserve"> nie licząc może jednej wymiany opon. Nad wdrożeniem projektu w życie pracował team </w:t>
      </w:r>
      <w:proofErr w:type="spellStart"/>
      <w:r w:rsidRPr="00B10FA8">
        <w:rPr>
          <w:rFonts w:cs="Arial"/>
          <w:bCs/>
          <w:sz w:val="20"/>
        </w:rPr>
        <w:t>Hettich</w:t>
      </w:r>
      <w:proofErr w:type="spellEnd"/>
      <w:r w:rsidRPr="00B10FA8">
        <w:rPr>
          <w:rFonts w:cs="Arial"/>
          <w:bCs/>
          <w:sz w:val="20"/>
        </w:rPr>
        <w:t xml:space="preserve"> Polska złożony z 22 pracowników oraz sztab kolegów z Niemiec. Nawet nie liczymy godzin spędzonych nad przygotowaniem trasy</w:t>
      </w:r>
      <w:r w:rsidR="002A3969">
        <w:rPr>
          <w:rFonts w:cs="Arial"/>
          <w:bCs/>
          <w:sz w:val="20"/>
        </w:rPr>
        <w:t>,</w:t>
      </w:r>
      <w:r w:rsidRPr="00B10FA8">
        <w:rPr>
          <w:rFonts w:cs="Arial"/>
          <w:bCs/>
          <w:sz w:val="20"/>
        </w:rPr>
        <w:t xml:space="preserve"> filiżanek wypitej kawy</w:t>
      </w:r>
      <w:r>
        <w:rPr>
          <w:rFonts w:cs="Arial"/>
          <w:bCs/>
          <w:sz w:val="20"/>
        </w:rPr>
        <w:t xml:space="preserve"> i liczby wykonanych telefonów</w:t>
      </w:r>
      <w:r w:rsidRPr="00B10FA8">
        <w:rPr>
          <w:rFonts w:cs="Arial"/>
          <w:bCs/>
          <w:sz w:val="20"/>
        </w:rPr>
        <w:t xml:space="preserve">. Czy było warto? Zdecydowanie tak! </w:t>
      </w:r>
    </w:p>
    <w:p w14:paraId="6D5B0DD7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</w:p>
    <w:p w14:paraId="592EF368" w14:textId="77777777" w:rsidR="00AF6B35" w:rsidRPr="00B10FA8" w:rsidRDefault="00AF6B35" w:rsidP="00AF6B35">
      <w:pPr>
        <w:spacing w:line="360" w:lineRule="auto"/>
        <w:rPr>
          <w:rFonts w:cs="Arial"/>
          <w:b/>
          <w:sz w:val="20"/>
        </w:rPr>
      </w:pPr>
      <w:r w:rsidRPr="00B10FA8">
        <w:rPr>
          <w:rFonts w:cs="Arial"/>
          <w:b/>
          <w:sz w:val="20"/>
        </w:rPr>
        <w:t>Nowa ekspozycja, nowe produkty, nowi partnerzy</w:t>
      </w:r>
    </w:p>
    <w:p w14:paraId="793CB1D2" w14:textId="6AC7D07C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  <w:r w:rsidRPr="00B10FA8">
        <w:rPr>
          <w:rFonts w:cs="Arial"/>
          <w:bCs/>
          <w:sz w:val="20"/>
        </w:rPr>
        <w:t xml:space="preserve">W 2022 roku w naszej mobilnej ekspozycji sporo się zmieniło. Mocno ją odświeżyliśmy i uzupełniliśmy o oświetlenie LED do szuflad </w:t>
      </w:r>
      <w:proofErr w:type="spellStart"/>
      <w:r w:rsidRPr="00B10FA8">
        <w:rPr>
          <w:rFonts w:cs="Arial"/>
          <w:bCs/>
          <w:sz w:val="20"/>
        </w:rPr>
        <w:t>AvanTech</w:t>
      </w:r>
      <w:proofErr w:type="spellEnd"/>
      <w:r w:rsidRPr="00B10FA8">
        <w:rPr>
          <w:rFonts w:cs="Arial"/>
          <w:bCs/>
          <w:sz w:val="20"/>
        </w:rPr>
        <w:t xml:space="preserve"> YOU czy zawiasy ze stali nierdzewnej </w:t>
      </w:r>
      <w:proofErr w:type="spellStart"/>
      <w:r w:rsidRPr="00B10FA8">
        <w:rPr>
          <w:rFonts w:cs="Arial"/>
          <w:bCs/>
          <w:sz w:val="20"/>
        </w:rPr>
        <w:t>Veosys</w:t>
      </w:r>
      <w:proofErr w:type="spellEnd"/>
      <w:r w:rsidRPr="00B10FA8">
        <w:rPr>
          <w:rFonts w:cs="Arial"/>
          <w:bCs/>
          <w:sz w:val="20"/>
        </w:rPr>
        <w:t xml:space="preserve">. Nowością był także dodatkowy element ekspozycji - namiot techniczny. Dał on naszym gościom możliwość odbycia błyskawicznych szkoleń z systemów </w:t>
      </w:r>
      <w:proofErr w:type="spellStart"/>
      <w:r w:rsidRPr="00B10FA8">
        <w:rPr>
          <w:rFonts w:cs="Arial"/>
          <w:bCs/>
          <w:sz w:val="20"/>
        </w:rPr>
        <w:t>TopLine</w:t>
      </w:r>
      <w:proofErr w:type="spellEnd"/>
      <w:r w:rsidRPr="00B10FA8">
        <w:rPr>
          <w:rFonts w:cs="Arial"/>
          <w:bCs/>
          <w:sz w:val="20"/>
        </w:rPr>
        <w:t xml:space="preserve"> L oraz XL, a także samodzielnego montażu szuflady </w:t>
      </w:r>
      <w:proofErr w:type="spellStart"/>
      <w:r w:rsidRPr="00B10FA8">
        <w:rPr>
          <w:rFonts w:cs="Arial"/>
          <w:bCs/>
          <w:sz w:val="20"/>
        </w:rPr>
        <w:t>AvanTech</w:t>
      </w:r>
      <w:proofErr w:type="spellEnd"/>
      <w:r w:rsidRPr="00B10FA8">
        <w:rPr>
          <w:rFonts w:cs="Arial"/>
          <w:bCs/>
          <w:sz w:val="20"/>
        </w:rPr>
        <w:t xml:space="preserve"> YOU. Każdy z uczestników eventu mógł wziąć udział w konkursie darta, w którym na każdym evencie do wygrania była wkrętarka marki </w:t>
      </w:r>
      <w:proofErr w:type="spellStart"/>
      <w:r w:rsidRPr="00B10FA8">
        <w:rPr>
          <w:rFonts w:cs="Arial"/>
          <w:bCs/>
          <w:sz w:val="20"/>
        </w:rPr>
        <w:t>Metabo</w:t>
      </w:r>
      <w:proofErr w:type="spellEnd"/>
      <w:r w:rsidRPr="00B10FA8">
        <w:rPr>
          <w:rFonts w:cs="Arial"/>
          <w:bCs/>
          <w:sz w:val="20"/>
        </w:rPr>
        <w:t xml:space="preserve">. Chętnych do </w:t>
      </w:r>
      <w:r w:rsidR="002A3969">
        <w:rPr>
          <w:rFonts w:cs="Arial"/>
          <w:bCs/>
          <w:sz w:val="20"/>
        </w:rPr>
        <w:t>rzucania lotkami</w:t>
      </w:r>
      <w:r w:rsidRPr="00B10FA8">
        <w:rPr>
          <w:rFonts w:cs="Arial"/>
          <w:bCs/>
          <w:sz w:val="20"/>
        </w:rPr>
        <w:t xml:space="preserve"> nie brakowało, co sprawiło, że wizyta na evencie była nie tylko okazją do zdobycia sporej dawki wiedzy technicznej i produktowej, ale także świetną zabawą. Często zresztą </w:t>
      </w:r>
      <w:r w:rsidRPr="00B10FA8">
        <w:rPr>
          <w:rFonts w:cs="Arial"/>
          <w:bCs/>
          <w:sz w:val="20"/>
        </w:rPr>
        <w:lastRenderedPageBreak/>
        <w:t>rozmowy produktowe</w:t>
      </w:r>
      <w:r>
        <w:rPr>
          <w:rFonts w:cs="Arial"/>
          <w:bCs/>
          <w:sz w:val="20"/>
        </w:rPr>
        <w:t xml:space="preserve"> </w:t>
      </w:r>
      <w:r w:rsidRPr="00B10FA8">
        <w:rPr>
          <w:rFonts w:cs="Arial"/>
          <w:bCs/>
          <w:sz w:val="20"/>
        </w:rPr>
        <w:t>toczyły się przy filiżance pysznej kawy i kawałku domowego ciasta czy grillu, w wyjątkowej i przyjaznej atmosferze.</w:t>
      </w:r>
    </w:p>
    <w:p w14:paraId="287ECBB6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  <w:r w:rsidRPr="00B10FA8">
        <w:rPr>
          <w:rFonts w:cs="Arial"/>
          <w:bCs/>
          <w:sz w:val="20"/>
        </w:rPr>
        <w:t xml:space="preserve">Dla naszych klientów przygotowaliśmy także wyjątkową promocję szuflad </w:t>
      </w:r>
      <w:proofErr w:type="spellStart"/>
      <w:r w:rsidRPr="00B10FA8">
        <w:rPr>
          <w:rFonts w:cs="Arial"/>
          <w:bCs/>
          <w:sz w:val="20"/>
        </w:rPr>
        <w:t>AvanTech</w:t>
      </w:r>
      <w:proofErr w:type="spellEnd"/>
      <w:r w:rsidRPr="00B10FA8">
        <w:rPr>
          <w:rFonts w:cs="Arial"/>
          <w:bCs/>
          <w:sz w:val="20"/>
        </w:rPr>
        <w:t xml:space="preserve"> YOU w której do zdobycia były specjalnie zaprojekowane szablony, ułatwiające montaż szuflad </w:t>
      </w:r>
      <w:proofErr w:type="spellStart"/>
      <w:r w:rsidRPr="00B10FA8">
        <w:rPr>
          <w:rFonts w:cs="Arial"/>
          <w:bCs/>
          <w:sz w:val="20"/>
        </w:rPr>
        <w:t>AvanTech</w:t>
      </w:r>
      <w:proofErr w:type="spellEnd"/>
      <w:r w:rsidRPr="00B10FA8">
        <w:rPr>
          <w:rFonts w:cs="Arial"/>
          <w:bCs/>
          <w:sz w:val="20"/>
        </w:rPr>
        <w:t xml:space="preserve"> YOU. </w:t>
      </w:r>
    </w:p>
    <w:p w14:paraId="2359D9DD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</w:p>
    <w:p w14:paraId="4907B778" w14:textId="77777777" w:rsidR="00AF6B35" w:rsidRPr="00B10FA8" w:rsidRDefault="00AF6B35" w:rsidP="00AF6B35">
      <w:pPr>
        <w:spacing w:line="360" w:lineRule="auto"/>
        <w:rPr>
          <w:rFonts w:cs="Arial"/>
          <w:b/>
          <w:sz w:val="20"/>
        </w:rPr>
      </w:pPr>
      <w:proofErr w:type="spellStart"/>
      <w:r w:rsidRPr="00B10FA8">
        <w:rPr>
          <w:rFonts w:cs="Arial"/>
          <w:b/>
          <w:sz w:val="20"/>
        </w:rPr>
        <w:t>Hettich</w:t>
      </w:r>
      <w:proofErr w:type="spellEnd"/>
      <w:r w:rsidRPr="00B10FA8">
        <w:rPr>
          <w:rFonts w:cs="Arial"/>
          <w:b/>
          <w:sz w:val="20"/>
        </w:rPr>
        <w:t xml:space="preserve"> partnerem technologicznym </w:t>
      </w:r>
      <w:proofErr w:type="spellStart"/>
      <w:r w:rsidRPr="00B10FA8">
        <w:rPr>
          <w:rFonts w:cs="Arial"/>
          <w:b/>
          <w:sz w:val="20"/>
        </w:rPr>
        <w:t>Lignumsoft</w:t>
      </w:r>
      <w:proofErr w:type="spellEnd"/>
    </w:p>
    <w:p w14:paraId="48165BAC" w14:textId="05D2BB4E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  <w:r w:rsidRPr="00B10FA8">
        <w:rPr>
          <w:rFonts w:cs="Arial"/>
          <w:bCs/>
          <w:sz w:val="20"/>
        </w:rPr>
        <w:t xml:space="preserve">Wraz z nami w tegorocznej trasie wzięła udział firma </w:t>
      </w:r>
      <w:proofErr w:type="spellStart"/>
      <w:r w:rsidRPr="00B10FA8">
        <w:rPr>
          <w:rFonts w:cs="Arial"/>
          <w:bCs/>
          <w:sz w:val="20"/>
        </w:rPr>
        <w:t>Lignumsoft</w:t>
      </w:r>
      <w:proofErr w:type="spellEnd"/>
      <w:r w:rsidRPr="00B10FA8">
        <w:rPr>
          <w:rFonts w:cs="Arial"/>
          <w:bCs/>
          <w:sz w:val="20"/>
        </w:rPr>
        <w:t xml:space="preserve">, producent oprogramowania do projektowania mebli Corpus. Przedstawiciele </w:t>
      </w:r>
      <w:proofErr w:type="spellStart"/>
      <w:r w:rsidRPr="00B10FA8">
        <w:rPr>
          <w:rFonts w:cs="Arial"/>
          <w:bCs/>
          <w:sz w:val="20"/>
        </w:rPr>
        <w:t>Lignumsoft</w:t>
      </w:r>
      <w:proofErr w:type="spellEnd"/>
      <w:r w:rsidRPr="00B10FA8">
        <w:rPr>
          <w:rFonts w:cs="Arial"/>
          <w:bCs/>
          <w:sz w:val="20"/>
        </w:rPr>
        <w:t xml:space="preserve"> szkolili naszych gości z biblioteki materiałowej </w:t>
      </w:r>
      <w:proofErr w:type="spellStart"/>
      <w:r w:rsidRPr="00B10FA8">
        <w:rPr>
          <w:rFonts w:cs="Arial"/>
          <w:bCs/>
          <w:sz w:val="20"/>
        </w:rPr>
        <w:t>Hettich</w:t>
      </w:r>
      <w:proofErr w:type="spellEnd"/>
      <w:r w:rsidRPr="00B10FA8">
        <w:rPr>
          <w:rFonts w:cs="Arial"/>
          <w:bCs/>
          <w:sz w:val="20"/>
        </w:rPr>
        <w:t xml:space="preserve"> w programie Corpus. Od 6.09</w:t>
      </w:r>
      <w:r w:rsidR="0066234A">
        <w:rPr>
          <w:rFonts w:cs="Arial"/>
          <w:bCs/>
          <w:sz w:val="20"/>
        </w:rPr>
        <w:t>.2022</w:t>
      </w:r>
      <w:r w:rsidRPr="00B10FA8">
        <w:rPr>
          <w:rFonts w:cs="Arial"/>
          <w:bCs/>
          <w:sz w:val="20"/>
        </w:rPr>
        <w:t xml:space="preserve"> nasza biblioteka materiałowa jest już gotowa do pobrania i w całości dostępna dla użytkowników programu. Jej instalacja trwa dosłownie kilka minut, a znacząco ułatwia i przyśpiesza projektowanie mebli z użyciem okuć </w:t>
      </w:r>
      <w:proofErr w:type="spellStart"/>
      <w:r w:rsidRPr="00B10FA8">
        <w:rPr>
          <w:rFonts w:cs="Arial"/>
          <w:bCs/>
          <w:sz w:val="20"/>
        </w:rPr>
        <w:t>Hettich</w:t>
      </w:r>
      <w:proofErr w:type="spellEnd"/>
      <w:r w:rsidRPr="00B10FA8">
        <w:rPr>
          <w:rFonts w:cs="Arial"/>
          <w:bCs/>
          <w:sz w:val="20"/>
        </w:rPr>
        <w:t xml:space="preserve">.  </w:t>
      </w:r>
    </w:p>
    <w:p w14:paraId="1CC7B09A" w14:textId="77777777" w:rsidR="00AF6B35" w:rsidRPr="00B10FA8" w:rsidRDefault="00AF6B35" w:rsidP="00AF6B35">
      <w:pPr>
        <w:spacing w:line="360" w:lineRule="auto"/>
        <w:rPr>
          <w:rFonts w:cs="Arial"/>
          <w:bCs/>
          <w:sz w:val="20"/>
        </w:rPr>
      </w:pPr>
    </w:p>
    <w:p w14:paraId="33CEB2A0" w14:textId="77777777" w:rsidR="00AF6B35" w:rsidRPr="00B10FA8" w:rsidRDefault="00AF6B35" w:rsidP="00AF6B35">
      <w:pPr>
        <w:spacing w:line="360" w:lineRule="auto"/>
        <w:rPr>
          <w:rFonts w:cs="Arial"/>
          <w:b/>
          <w:bCs/>
          <w:sz w:val="20"/>
        </w:rPr>
      </w:pPr>
      <w:r w:rsidRPr="00B10FA8">
        <w:rPr>
          <w:rFonts w:cs="Arial"/>
          <w:b/>
          <w:bCs/>
          <w:sz w:val="20"/>
        </w:rPr>
        <w:t>Postawiliśmy na ekologię</w:t>
      </w:r>
    </w:p>
    <w:p w14:paraId="1BA78430" w14:textId="77777777" w:rsidR="00AF6B35" w:rsidRPr="00B10FA8" w:rsidRDefault="00AF6B35" w:rsidP="00AF6B35">
      <w:pPr>
        <w:spacing w:line="360" w:lineRule="auto"/>
        <w:rPr>
          <w:rFonts w:cs="Arial"/>
          <w:sz w:val="20"/>
        </w:rPr>
      </w:pPr>
      <w:r w:rsidRPr="00B10FA8">
        <w:rPr>
          <w:rFonts w:cs="Arial"/>
          <w:sz w:val="20"/>
        </w:rPr>
        <w:t>W czasie "</w:t>
      </w:r>
      <w:proofErr w:type="spellStart"/>
      <w:r w:rsidRPr="00B10FA8">
        <w:rPr>
          <w:rFonts w:cs="Arial"/>
          <w:sz w:val="20"/>
        </w:rPr>
        <w:t>Hettich</w:t>
      </w:r>
      <w:proofErr w:type="spellEnd"/>
      <w:r w:rsidRPr="00B10FA8">
        <w:rPr>
          <w:rFonts w:cs="Arial"/>
          <w:sz w:val="20"/>
        </w:rPr>
        <w:t xml:space="preserve"> on Tour" nie zapomnieliśmy o środowisku i zrównoważonym rozwoju. Nasze auta na postojach u klientów nie wymagały praktycznie podłączenia do sieci elektrycznej. Dzięki instalacji fotowoltaicznej na dachu auta oraz przepięknej pogodzie z dużą ilością słońca byliśmy praktycznie samowystarczalni</w:t>
      </w:r>
      <w:r>
        <w:rPr>
          <w:rFonts w:cs="Arial"/>
          <w:sz w:val="20"/>
        </w:rPr>
        <w:t>, chroniąc tym samym zasoby naturalne.</w:t>
      </w:r>
    </w:p>
    <w:p w14:paraId="0486D3AC" w14:textId="77777777" w:rsidR="00AF6B35" w:rsidRPr="00B10FA8" w:rsidRDefault="00AF6B35" w:rsidP="00AF6B35">
      <w:pPr>
        <w:spacing w:line="360" w:lineRule="auto"/>
        <w:rPr>
          <w:rFonts w:cs="Arial"/>
          <w:b/>
          <w:sz w:val="20"/>
        </w:rPr>
      </w:pPr>
    </w:p>
    <w:p w14:paraId="437323BC" w14:textId="77777777" w:rsidR="00AF6B35" w:rsidRPr="00B10FA8" w:rsidRDefault="00AF6B35" w:rsidP="00AF6B35">
      <w:pPr>
        <w:spacing w:line="360" w:lineRule="auto"/>
        <w:jc w:val="both"/>
        <w:rPr>
          <w:rFonts w:cs="Arial"/>
          <w:b/>
          <w:sz w:val="20"/>
        </w:rPr>
      </w:pPr>
      <w:r w:rsidRPr="00B10FA8">
        <w:rPr>
          <w:rFonts w:cs="Arial"/>
          <w:b/>
          <w:sz w:val="20"/>
        </w:rPr>
        <w:t>Czas podsumowań</w:t>
      </w:r>
    </w:p>
    <w:p w14:paraId="204659FB" w14:textId="7F984778" w:rsidR="00AF6B35" w:rsidRPr="00AF6B35" w:rsidRDefault="00AF6B35" w:rsidP="00AF6B3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</w:rPr>
      </w:pPr>
      <w:r w:rsidRPr="00B10FA8">
        <w:rPr>
          <w:rFonts w:cs="Arial"/>
          <w:bCs/>
          <w:sz w:val="20"/>
        </w:rPr>
        <w:t xml:space="preserve">Za nami niezwykle intensywny czas przygotowań oraz spotkań z naszymi </w:t>
      </w:r>
      <w:r>
        <w:rPr>
          <w:rFonts w:cs="Arial"/>
          <w:bCs/>
          <w:sz w:val="20"/>
        </w:rPr>
        <w:t>K</w:t>
      </w:r>
      <w:r w:rsidRPr="00B10FA8">
        <w:rPr>
          <w:rFonts w:cs="Arial"/>
          <w:bCs/>
          <w:sz w:val="20"/>
        </w:rPr>
        <w:t xml:space="preserve">lientami. Czy było warto – na pewno! Teraz jednak </w:t>
      </w:r>
      <w:r>
        <w:rPr>
          <w:rFonts w:cs="Arial"/>
          <w:bCs/>
          <w:sz w:val="20"/>
        </w:rPr>
        <w:t xml:space="preserve">nastał </w:t>
      </w:r>
      <w:r w:rsidRPr="00B10FA8">
        <w:rPr>
          <w:rFonts w:cs="Arial"/>
          <w:bCs/>
          <w:sz w:val="20"/>
        </w:rPr>
        <w:t>etap podsumowań i planowania wydarzeń na kolejny rok. Czy powtórzymy trasę – kto wie? Niezależnie od tego co zaplanujemy</w:t>
      </w:r>
      <w:r>
        <w:rPr>
          <w:rFonts w:cs="Arial"/>
          <w:bCs/>
          <w:sz w:val="20"/>
        </w:rPr>
        <w:t>,</w:t>
      </w:r>
      <w:r w:rsidRPr="00B10FA8">
        <w:rPr>
          <w:rFonts w:cs="Arial"/>
          <w:bCs/>
          <w:sz w:val="20"/>
        </w:rPr>
        <w:t xml:space="preserve"> pragniemy podziękować naszym Klientom i Partnerom za zaufanie jakim nas obdarzyli i za za</w:t>
      </w:r>
      <w:r w:rsidRPr="00B10FA8">
        <w:rPr>
          <w:rFonts w:cs="Arial"/>
          <w:sz w:val="20"/>
        </w:rPr>
        <w:t>angażowanie, jakie okazali w trakcie</w:t>
      </w:r>
      <w:r>
        <w:rPr>
          <w:rFonts w:cs="Arial"/>
          <w:sz w:val="20"/>
        </w:rPr>
        <w:t xml:space="preserve"> </w:t>
      </w:r>
      <w:r w:rsidRPr="00B10FA8">
        <w:rPr>
          <w:rFonts w:cs="Arial"/>
          <w:sz w:val="20"/>
        </w:rPr>
        <w:t>organizacji eventów.</w:t>
      </w:r>
      <w:r>
        <w:rPr>
          <w:rFonts w:cs="Arial"/>
          <w:sz w:val="20"/>
        </w:rPr>
        <w:t xml:space="preserve"> </w:t>
      </w:r>
      <w:r w:rsidRPr="00B10FA8">
        <w:rPr>
          <w:rFonts w:cs="Arial"/>
          <w:sz w:val="20"/>
        </w:rPr>
        <w:t>Dzięki Wam to była niepowtarzalna przygoda!</w:t>
      </w:r>
    </w:p>
    <w:p w14:paraId="45F6A7E8" w14:textId="77777777" w:rsidR="00AF6B35" w:rsidRPr="00B10FA8" w:rsidRDefault="00AF6B35" w:rsidP="00AF6B35">
      <w:pPr>
        <w:spacing w:line="360" w:lineRule="auto"/>
        <w:jc w:val="both"/>
        <w:rPr>
          <w:rFonts w:cs="Arial"/>
          <w:bCs/>
          <w:sz w:val="20"/>
        </w:rPr>
      </w:pPr>
      <w:r w:rsidRPr="00B10FA8">
        <w:rPr>
          <w:rFonts w:cs="Arial"/>
          <w:bCs/>
          <w:sz w:val="20"/>
        </w:rPr>
        <w:t xml:space="preserve"> </w:t>
      </w:r>
    </w:p>
    <w:p w14:paraId="2A37A10B" w14:textId="77777777" w:rsidR="000A20BE" w:rsidRPr="0066234A" w:rsidRDefault="000A20BE" w:rsidP="00BA5888">
      <w:pPr>
        <w:suppressAutoHyphens/>
        <w:spacing w:line="360" w:lineRule="auto"/>
        <w:rPr>
          <w:rFonts w:cs="Arial"/>
          <w:b/>
          <w:sz w:val="20"/>
        </w:rPr>
      </w:pPr>
    </w:p>
    <w:p w14:paraId="774A3840" w14:textId="4DB4575A" w:rsidR="00500648" w:rsidRPr="0066234A" w:rsidRDefault="00500648" w:rsidP="00BA5888">
      <w:pPr>
        <w:widowControl w:val="0"/>
        <w:suppressAutoHyphens/>
        <w:spacing w:line="360" w:lineRule="auto"/>
        <w:rPr>
          <w:rFonts w:cs="Arial"/>
          <w:sz w:val="20"/>
        </w:rPr>
      </w:pPr>
      <w:r w:rsidRPr="0066234A">
        <w:rPr>
          <w:rFonts w:cs="Arial"/>
          <w:sz w:val="20"/>
        </w:rPr>
        <w:t xml:space="preserve">W dziale prasowym na stronie </w:t>
      </w:r>
      <w:r w:rsidRPr="0066234A">
        <w:rPr>
          <w:rFonts w:cs="Arial"/>
          <w:b/>
          <w:sz w:val="20"/>
        </w:rPr>
        <w:t xml:space="preserve">www.hettich.com </w:t>
      </w:r>
      <w:r w:rsidRPr="0066234A">
        <w:rPr>
          <w:rFonts w:cs="Arial"/>
          <w:sz w:val="20"/>
        </w:rPr>
        <w:t>można pobrać następujące zdjęcia</w:t>
      </w:r>
      <w:r w:rsidRPr="0066234A">
        <w:rPr>
          <w:rFonts w:cs="Arial"/>
          <w:b/>
          <w:sz w:val="20"/>
        </w:rPr>
        <w:t>, menu: Prasa</w:t>
      </w:r>
      <w:r w:rsidRPr="0066234A">
        <w:rPr>
          <w:rFonts w:cs="Arial"/>
          <w:sz w:val="20"/>
        </w:rPr>
        <w:t>:</w:t>
      </w:r>
    </w:p>
    <w:p w14:paraId="709C941E" w14:textId="7926284C" w:rsidR="000A20BE" w:rsidRDefault="000A20BE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47E4D5C8" w14:textId="30EA4255" w:rsidR="00AF6B35" w:rsidRDefault="00AF6B35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5FF8734" w14:textId="47E958EC" w:rsidR="00AF6B35" w:rsidRDefault="00AF6B35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5E052C33" w14:textId="77777777" w:rsidR="0066234A" w:rsidRDefault="0066234A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55CF25F" w14:textId="30F98E40" w:rsidR="009D15C5" w:rsidRPr="0066234A" w:rsidRDefault="00502D52" w:rsidP="00BA5888">
      <w:pPr>
        <w:widowControl w:val="0"/>
        <w:suppressAutoHyphens/>
        <w:spacing w:line="360" w:lineRule="auto"/>
        <w:rPr>
          <w:rFonts w:cs="Arial"/>
          <w:b/>
          <w:sz w:val="20"/>
          <w:lang w:val="sv-SE" w:eastAsia="sv-SE"/>
        </w:rPr>
      </w:pPr>
      <w:r w:rsidRPr="0066234A">
        <w:rPr>
          <w:rFonts w:cs="Arial"/>
          <w:b/>
          <w:sz w:val="20"/>
        </w:rPr>
        <w:lastRenderedPageBreak/>
        <w:t>Zdjęcia</w:t>
      </w:r>
    </w:p>
    <w:p w14:paraId="1D815214" w14:textId="422C0BEB" w:rsidR="00FF0009" w:rsidRPr="0066234A" w:rsidRDefault="00502D52" w:rsidP="00BA5888">
      <w:pPr>
        <w:widowControl w:val="0"/>
        <w:suppressAutoHyphens/>
        <w:spacing w:line="360" w:lineRule="auto"/>
        <w:rPr>
          <w:rFonts w:cs="Arial"/>
          <w:b/>
          <w:sz w:val="20"/>
          <w:lang w:val="sv-SE" w:eastAsia="sv-SE"/>
        </w:rPr>
      </w:pPr>
      <w:r w:rsidRPr="0066234A">
        <w:rPr>
          <w:rFonts w:cs="Arial"/>
          <w:b/>
          <w:sz w:val="20"/>
        </w:rPr>
        <w:t>Podpisy pod zdjęciem</w:t>
      </w:r>
    </w:p>
    <w:p w14:paraId="231B7D2E" w14:textId="77777777" w:rsidR="005574D1" w:rsidRPr="0066234A" w:rsidRDefault="005574D1" w:rsidP="00BC6CBC">
      <w:pPr>
        <w:rPr>
          <w:color w:val="auto"/>
          <w:sz w:val="20"/>
        </w:rPr>
      </w:pPr>
    </w:p>
    <w:p w14:paraId="709E03A8" w14:textId="77777777" w:rsidR="005574D1" w:rsidRPr="0066234A" w:rsidRDefault="005574D1" w:rsidP="00BC6CBC">
      <w:pPr>
        <w:rPr>
          <w:color w:val="002060"/>
          <w:sz w:val="20"/>
        </w:rPr>
      </w:pPr>
    </w:p>
    <w:p w14:paraId="096A2973" w14:textId="5E36FC77" w:rsidR="002D0FDA" w:rsidRPr="0066234A" w:rsidRDefault="00AF6B35" w:rsidP="00532728">
      <w:pPr>
        <w:rPr>
          <w:b/>
          <w:bCs/>
          <w:color w:val="auto"/>
          <w:sz w:val="20"/>
        </w:rPr>
      </w:pPr>
      <w:r w:rsidRPr="0066234A">
        <w:rPr>
          <w:b/>
          <w:bCs/>
          <w:color w:val="auto"/>
          <w:sz w:val="20"/>
        </w:rPr>
        <w:t>PR102022</w:t>
      </w:r>
      <w:r w:rsidR="002D0FDA" w:rsidRPr="0066234A">
        <w:rPr>
          <w:b/>
          <w:bCs/>
          <w:color w:val="auto"/>
          <w:sz w:val="20"/>
        </w:rPr>
        <w:t>_a</w:t>
      </w:r>
    </w:p>
    <w:p w14:paraId="35FBE4F0" w14:textId="0514CAEE" w:rsidR="00051183" w:rsidRPr="0066234A" w:rsidRDefault="00AF6B35" w:rsidP="00AF6B35">
      <w:pPr>
        <w:rPr>
          <w:rFonts w:cs="Arial"/>
          <w:b/>
          <w:sz w:val="20"/>
        </w:rPr>
      </w:pPr>
      <w:r w:rsidRPr="0066234A">
        <w:rPr>
          <w:color w:val="auto"/>
          <w:sz w:val="20"/>
        </w:rPr>
        <w:t xml:space="preserve">Tegoroczny </w:t>
      </w:r>
      <w:proofErr w:type="spellStart"/>
      <w:r w:rsidRPr="0066234A">
        <w:rPr>
          <w:color w:val="auto"/>
          <w:sz w:val="20"/>
        </w:rPr>
        <w:t>Hettich</w:t>
      </w:r>
      <w:proofErr w:type="spellEnd"/>
      <w:r w:rsidRPr="0066234A">
        <w:rPr>
          <w:color w:val="auto"/>
          <w:sz w:val="20"/>
        </w:rPr>
        <w:t xml:space="preserve"> on Tour zorganizowaliśmy we współpracy z firmą </w:t>
      </w:r>
      <w:proofErr w:type="spellStart"/>
      <w:r w:rsidRPr="0066234A">
        <w:rPr>
          <w:color w:val="auto"/>
          <w:sz w:val="20"/>
        </w:rPr>
        <w:t>Lignumsoft</w:t>
      </w:r>
      <w:proofErr w:type="spellEnd"/>
      <w:r w:rsidR="009D6B61" w:rsidRPr="0066234A">
        <w:rPr>
          <w:color w:val="auto"/>
          <w:sz w:val="20"/>
        </w:rPr>
        <w:t>.</w:t>
      </w:r>
    </w:p>
    <w:p w14:paraId="33F48C15" w14:textId="77777777" w:rsidR="001F1A0D" w:rsidRPr="0066234A" w:rsidRDefault="001F1A0D" w:rsidP="00C969CE">
      <w:pPr>
        <w:pStyle w:val="Bezodstpw"/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14:paraId="47AECDD5" w14:textId="77777777" w:rsidR="001F1A0D" w:rsidRPr="0066234A" w:rsidRDefault="001F1A0D" w:rsidP="00C969CE">
      <w:pPr>
        <w:pStyle w:val="Bezodstpw"/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14:paraId="7A6DC66C" w14:textId="2078433E" w:rsidR="003D2603" w:rsidRPr="0066234A" w:rsidRDefault="00AF6B35" w:rsidP="00C969CE">
      <w:pPr>
        <w:pStyle w:val="Bezodstpw"/>
        <w:widowControl w:val="0"/>
        <w:suppressAutoHyphens/>
        <w:rPr>
          <w:rFonts w:ascii="Arial" w:hAnsi="Arial" w:cs="Arial"/>
          <w:b/>
          <w:sz w:val="20"/>
          <w:szCs w:val="20"/>
          <w:lang w:val="en-US"/>
        </w:rPr>
      </w:pPr>
      <w:r w:rsidRPr="0066234A">
        <w:rPr>
          <w:rFonts w:ascii="Arial" w:hAnsi="Arial" w:cs="Arial"/>
          <w:b/>
          <w:sz w:val="20"/>
          <w:szCs w:val="20"/>
          <w:lang w:val="en-US"/>
        </w:rPr>
        <w:t>PR102022</w:t>
      </w:r>
      <w:r w:rsidR="001605BC" w:rsidRPr="0066234A">
        <w:rPr>
          <w:rFonts w:ascii="Arial" w:hAnsi="Arial" w:cs="Arial"/>
          <w:b/>
          <w:sz w:val="20"/>
          <w:szCs w:val="20"/>
          <w:lang w:val="en-US"/>
        </w:rPr>
        <w:t>_b</w:t>
      </w:r>
    </w:p>
    <w:p w14:paraId="6D514639" w14:textId="748DB330" w:rsidR="00834544" w:rsidRPr="0066234A" w:rsidRDefault="009D6B61" w:rsidP="009D6B61">
      <w:pPr>
        <w:rPr>
          <w:rFonts w:cs="Arial"/>
          <w:color w:val="auto"/>
          <w:sz w:val="20"/>
          <w:lang w:val="sv-SE" w:eastAsia="sv-SE"/>
        </w:rPr>
      </w:pPr>
      <w:r w:rsidRPr="0066234A">
        <w:rPr>
          <w:rFonts w:cs="Arial"/>
          <w:color w:val="auto"/>
          <w:sz w:val="20"/>
          <w:lang w:val="sv-SE" w:eastAsia="sv-SE"/>
        </w:rPr>
        <w:t>Zespół Hettich składający się z przedstawicieli działu handlowego, technicznego i marketingu w akcji.</w:t>
      </w:r>
    </w:p>
    <w:p w14:paraId="77C9C164" w14:textId="120CFE7C" w:rsidR="009D6B61" w:rsidRPr="0066234A" w:rsidRDefault="009D6B61" w:rsidP="00BA5888">
      <w:pPr>
        <w:spacing w:line="360" w:lineRule="auto"/>
        <w:rPr>
          <w:rFonts w:cs="Arial"/>
          <w:color w:val="auto"/>
          <w:sz w:val="20"/>
          <w:lang w:val="sv-SE" w:eastAsia="sv-SE"/>
        </w:rPr>
      </w:pPr>
    </w:p>
    <w:p w14:paraId="178B96EB" w14:textId="573E72F9" w:rsidR="009D6B61" w:rsidRPr="0066234A" w:rsidRDefault="009D6B61" w:rsidP="009D6B61">
      <w:pPr>
        <w:rPr>
          <w:rFonts w:cs="Arial"/>
          <w:b/>
          <w:bCs/>
          <w:color w:val="auto"/>
          <w:sz w:val="20"/>
          <w:lang w:val="sv-SE" w:eastAsia="sv-SE"/>
        </w:rPr>
      </w:pPr>
      <w:r w:rsidRPr="0066234A">
        <w:rPr>
          <w:rFonts w:cs="Arial"/>
          <w:b/>
          <w:bCs/>
          <w:color w:val="auto"/>
          <w:sz w:val="20"/>
          <w:lang w:val="sv-SE" w:eastAsia="sv-SE"/>
        </w:rPr>
        <w:t>PR102022_c</w:t>
      </w:r>
    </w:p>
    <w:p w14:paraId="11CD9A98" w14:textId="31C3DEDA" w:rsidR="009D6B61" w:rsidRPr="0066234A" w:rsidRDefault="009D6B61" w:rsidP="009D6B61">
      <w:pPr>
        <w:rPr>
          <w:rFonts w:cs="Arial"/>
          <w:color w:val="auto"/>
          <w:sz w:val="20"/>
          <w:lang w:val="sv-SE" w:eastAsia="sv-SE"/>
        </w:rPr>
      </w:pPr>
      <w:r w:rsidRPr="0066234A">
        <w:rPr>
          <w:rFonts w:cs="Arial"/>
          <w:color w:val="auto"/>
          <w:sz w:val="20"/>
          <w:lang w:val="sv-SE" w:eastAsia="sv-SE"/>
        </w:rPr>
        <w:t>Nasz bus eventowy przejechał po polskich drogach ponad 5000 km!</w:t>
      </w:r>
    </w:p>
    <w:p w14:paraId="0D68B5D8" w14:textId="3C36C275" w:rsidR="009D6B61" w:rsidRPr="0066234A" w:rsidRDefault="009D6B61" w:rsidP="00BA5888">
      <w:pPr>
        <w:spacing w:line="360" w:lineRule="auto"/>
        <w:rPr>
          <w:rFonts w:cs="Arial"/>
          <w:color w:val="auto"/>
          <w:sz w:val="20"/>
          <w:lang w:val="sv-SE" w:eastAsia="sv-SE"/>
        </w:rPr>
      </w:pPr>
    </w:p>
    <w:p w14:paraId="1BCEDE12" w14:textId="6A9A9625" w:rsidR="002A3969" w:rsidRPr="0066234A" w:rsidRDefault="002A3969" w:rsidP="002A3969">
      <w:pPr>
        <w:rPr>
          <w:rFonts w:cs="Arial"/>
          <w:b/>
          <w:bCs/>
          <w:color w:val="auto"/>
          <w:sz w:val="20"/>
          <w:lang w:val="sv-SE" w:eastAsia="sv-SE"/>
        </w:rPr>
      </w:pPr>
      <w:r w:rsidRPr="0066234A">
        <w:rPr>
          <w:rFonts w:cs="Arial"/>
          <w:b/>
          <w:bCs/>
          <w:color w:val="auto"/>
          <w:sz w:val="20"/>
          <w:lang w:val="sv-SE" w:eastAsia="sv-SE"/>
        </w:rPr>
        <w:t>PR102022_d</w:t>
      </w:r>
    </w:p>
    <w:p w14:paraId="477F04A0" w14:textId="0AA4902A" w:rsidR="002A3969" w:rsidRPr="0066234A" w:rsidRDefault="002A3969" w:rsidP="002A3969">
      <w:pPr>
        <w:rPr>
          <w:rFonts w:cs="Arial"/>
          <w:color w:val="auto"/>
          <w:sz w:val="20"/>
          <w:lang w:val="sv-SE" w:eastAsia="sv-SE"/>
        </w:rPr>
      </w:pPr>
      <w:r w:rsidRPr="0066234A">
        <w:rPr>
          <w:rFonts w:cs="Arial"/>
          <w:color w:val="auto"/>
          <w:sz w:val="20"/>
          <w:lang w:val="sv-SE" w:eastAsia="sv-SE"/>
        </w:rPr>
        <w:t>Hettich on Tour 2022 – w 6 tygodni odwiedziliśmy 30 lokalizacji w całej Polsce.</w:t>
      </w:r>
    </w:p>
    <w:p w14:paraId="3A5AF452" w14:textId="411C034F" w:rsidR="00F96637" w:rsidRPr="0066234A" w:rsidRDefault="00F96637" w:rsidP="00CC2031">
      <w:pPr>
        <w:widowControl w:val="0"/>
        <w:suppressAutoHyphens/>
        <w:jc w:val="both"/>
        <w:rPr>
          <w:rFonts w:cs="Arial"/>
          <w:color w:val="auto"/>
          <w:sz w:val="20"/>
          <w:lang w:val="sv-SE" w:eastAsia="sv-SE"/>
        </w:rPr>
      </w:pPr>
    </w:p>
    <w:p w14:paraId="236BE6B2" w14:textId="77777777" w:rsidR="00B46321" w:rsidRPr="0066234A" w:rsidRDefault="00B46321" w:rsidP="00AF6B35">
      <w:pPr>
        <w:widowControl w:val="0"/>
        <w:suppressAutoHyphens/>
        <w:rPr>
          <w:rFonts w:cs="Arial"/>
          <w:sz w:val="20"/>
          <w:u w:val="single"/>
        </w:rPr>
      </w:pPr>
      <w:r w:rsidRPr="0066234A">
        <w:rPr>
          <w:rFonts w:cs="Arial"/>
          <w:sz w:val="20"/>
          <w:u w:val="single"/>
        </w:rPr>
        <w:t xml:space="preserve">O </w:t>
      </w:r>
      <w:proofErr w:type="spellStart"/>
      <w:r w:rsidRPr="0066234A">
        <w:rPr>
          <w:rFonts w:cs="Arial"/>
          <w:sz w:val="20"/>
          <w:u w:val="single"/>
        </w:rPr>
        <w:t>Hettich</w:t>
      </w:r>
      <w:proofErr w:type="spellEnd"/>
    </w:p>
    <w:p w14:paraId="4200B9C7" w14:textId="77777777" w:rsidR="00AF6B35" w:rsidRPr="0066234A" w:rsidRDefault="00AF6B35" w:rsidP="00AF6B35">
      <w:pPr>
        <w:shd w:val="clear" w:color="auto" w:fill="FFFFFF"/>
        <w:rPr>
          <w:rFonts w:cs="Arial"/>
          <w:sz w:val="20"/>
        </w:rPr>
      </w:pPr>
      <w:r w:rsidRPr="0066234A">
        <w:rPr>
          <w:rFonts w:cs="Arial"/>
          <w:sz w:val="20"/>
        </w:rPr>
        <w:t xml:space="preserve">Firma </w:t>
      </w:r>
      <w:proofErr w:type="spellStart"/>
      <w:r w:rsidRPr="0066234A">
        <w:rPr>
          <w:rFonts w:cs="Arial"/>
          <w:sz w:val="20"/>
        </w:rPr>
        <w:t>Hettich</w:t>
      </w:r>
      <w:proofErr w:type="spellEnd"/>
      <w:r w:rsidRPr="0066234A">
        <w:rPr>
          <w:rFonts w:cs="Arial"/>
          <w:sz w:val="20"/>
        </w:rPr>
        <w:t xml:space="preserve">, założona w 1888 roku, jest jednym z największych producentów okuć meblowych na świecie. Od ponad 125 lat pozostajemy firmą rodzinną i dostarczamy produkty, które są zalążkiem nowych trendów w meblarstwie. Badamy trendy i wdrażamy rozwiązania, które w najlepszy z możliwych sposobów na nie odpowiadają. W prawie 80 krajach wraz z 7400 współpracownikami wspólnie dążymy do jednego celu: rozwoju inteligentnej techniki do mebli. Bo technika do mebli to nasza pasja. </w:t>
      </w:r>
      <w:r w:rsidRPr="0066234A">
        <w:rPr>
          <w:rFonts w:cs="Arial"/>
          <w:color w:val="212100"/>
          <w:sz w:val="20"/>
        </w:rPr>
        <w:t>Fascynujemy i inspirujemy nią ludzi na całym świecie</w:t>
      </w:r>
      <w:r w:rsidRPr="0066234A">
        <w:rPr>
          <w:rFonts w:cs="Arial"/>
          <w:sz w:val="20"/>
        </w:rPr>
        <w:t>. </w:t>
      </w:r>
    </w:p>
    <w:p w14:paraId="299E5492" w14:textId="179ECBE4" w:rsidR="00302D37" w:rsidRDefault="00302D37" w:rsidP="00AF6B35">
      <w:pPr>
        <w:suppressAutoHyphens/>
        <w:rPr>
          <w:rFonts w:cs="Arial"/>
          <w:color w:val="212100"/>
          <w:sz w:val="20"/>
        </w:rPr>
      </w:pPr>
    </w:p>
    <w:sectPr w:rsidR="00302D37" w:rsidSect="00E05D73">
      <w:headerReference w:type="default" r:id="rId8"/>
      <w:footerReference w:type="default" r:id="rId9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4715" w14:textId="77777777" w:rsidR="00BA37BC" w:rsidRDefault="00BA37BC">
      <w:r>
        <w:separator/>
      </w:r>
    </w:p>
  </w:endnote>
  <w:endnote w:type="continuationSeparator" w:id="0">
    <w:p w14:paraId="3EEF8869" w14:textId="77777777" w:rsidR="00BA37BC" w:rsidRDefault="00B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55AD83B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</w:t>
                          </w:r>
                          <w:r w:rsidR="00AF6B35">
                            <w:rPr>
                              <w:szCs w:val="24"/>
                            </w:rPr>
                            <w:t>10</w:t>
                          </w:r>
                          <w:r>
                            <w:rPr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355AD83B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</w:t>
                    </w:r>
                    <w:r w:rsidR="00AF6B35">
                      <w:rPr>
                        <w:szCs w:val="24"/>
                      </w:rPr>
                      <w:t>10</w:t>
                    </w:r>
                    <w:r>
                      <w:rPr>
                        <w:szCs w:val="24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Polska Sp. z o. o.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 Bartecka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magdalena.bartecka@hettich.com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 Bartecka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magdalena.bartecka@hettich.com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177F" w14:textId="77777777" w:rsidR="00BA37BC" w:rsidRDefault="00BA37BC">
      <w:r>
        <w:separator/>
      </w:r>
    </w:p>
  </w:footnote>
  <w:footnote w:type="continuationSeparator" w:id="0">
    <w:p w14:paraId="44C4CF1E" w14:textId="77777777" w:rsidR="00BA37BC" w:rsidRDefault="00BA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505">
    <w:abstractNumId w:val="0"/>
  </w:num>
  <w:num w:numId="2" w16cid:durableId="213636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0C41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0BE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444C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5E9E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4BCB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3969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0FDA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74A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D7944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1D2A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1DB8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34A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4473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490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4F4C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6B61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5F26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6B35"/>
    <w:rsid w:val="00AF7F5B"/>
    <w:rsid w:val="00B00144"/>
    <w:rsid w:val="00B018AE"/>
    <w:rsid w:val="00B02C56"/>
    <w:rsid w:val="00B02EEF"/>
    <w:rsid w:val="00B052D9"/>
    <w:rsid w:val="00B106C8"/>
    <w:rsid w:val="00B12FE4"/>
    <w:rsid w:val="00B13E15"/>
    <w:rsid w:val="00B14EF1"/>
    <w:rsid w:val="00B1656C"/>
    <w:rsid w:val="00B230A7"/>
    <w:rsid w:val="00B25723"/>
    <w:rsid w:val="00B272B9"/>
    <w:rsid w:val="00B2766C"/>
    <w:rsid w:val="00B30D24"/>
    <w:rsid w:val="00B31148"/>
    <w:rsid w:val="00B31BF5"/>
    <w:rsid w:val="00B37BDF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77D74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7BC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A562E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0171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07BC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1B1F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6BA4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528-DDC1-4353-8F9E-E0C24D0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22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Europa-Roadshow „Hettich on tour“ läuft weiter - Auf dem Weg zum nächsten Kunden!</vt:lpstr>
      <vt:lpstr>Europa-Roadshow „Hettich on tour“ läuft weiterAuf dem Weg zum nächsten Kunden!</vt:lpstr>
    </vt:vector>
  </TitlesOfParts>
  <Company>.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Europa-Roadshow „Hettich on tour“ läuft weiter - Auf dem Weg zum nächsten Kunden!</dc:title>
  <dc:subject/>
  <dc:creator>Anke Wöhler</dc:creator>
  <cp:keywords/>
  <dc:description/>
  <cp:lastModifiedBy>Magdalena Bartecka</cp:lastModifiedBy>
  <cp:revision>5</cp:revision>
  <cp:lastPrinted>2021-12-16T09:05:00Z</cp:lastPrinted>
  <dcterms:created xsi:type="dcterms:W3CDTF">2022-10-11T10:54:00Z</dcterms:created>
  <dcterms:modified xsi:type="dcterms:W3CDTF">2022-10-11T11:15:00Z</dcterms:modified>
</cp:coreProperties>
</file>