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7B15" w14:textId="19B0A2D2" w:rsidR="006533FF" w:rsidRPr="00D80BCB" w:rsidRDefault="00314DC7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gaat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de service-</w:t>
      </w:r>
      <w:proofErr w:type="spellStart"/>
      <w:r>
        <w:rPr>
          <w:rFonts w:ascii="Arial" w:hAnsi="Arial" w:cs="Arial"/>
          <w:b/>
          <w:sz w:val="28"/>
          <w:szCs w:val="28"/>
        </w:rPr>
        <w:t>aanval</w:t>
      </w:r>
      <w:proofErr w:type="spellEnd"/>
    </w:p>
    <w:p w14:paraId="68D83CE8" w14:textId="7D6D5901" w:rsidR="005A0259" w:rsidRPr="00D80BCB" w:rsidRDefault="00237179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Nieuwe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doelgroepgerichte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servicegebieden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>-website</w:t>
      </w:r>
    </w:p>
    <w:p w14:paraId="345CDD9A" w14:textId="77777777" w:rsidR="00E65C11" w:rsidRPr="00D80BCB" w:rsidRDefault="00E65C11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F954343" w14:textId="6871F8D1" w:rsidR="00CA14F3" w:rsidRPr="00D80BCB" w:rsidRDefault="005A0259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Voor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biedt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digitalisering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nieuwe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mogelijkheden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samenwerking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klantengroepen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/>
          <w:sz w:val="24"/>
          <w:szCs w:val="24"/>
        </w:rPr>
        <w:t>hun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verschillende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eisen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intensiveren. Met de </w:t>
      </w:r>
      <w:proofErr w:type="spellStart"/>
      <w:r>
        <w:rPr>
          <w:rFonts w:ascii="Arial" w:hAnsi="Arial" w:cs="Arial"/>
          <w:b/>
          <w:sz w:val="24"/>
          <w:szCs w:val="24"/>
        </w:rPr>
        <w:t>lancering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de </w:t>
      </w:r>
      <w:proofErr w:type="spellStart"/>
      <w:r>
        <w:rPr>
          <w:rFonts w:ascii="Arial" w:hAnsi="Arial" w:cs="Arial"/>
          <w:b/>
          <w:sz w:val="24"/>
          <w:szCs w:val="24"/>
        </w:rPr>
        <w:t>gebruikersvriendelijke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servicepagina's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de </w:t>
      </w:r>
      <w:proofErr w:type="spellStart"/>
      <w:r>
        <w:rPr>
          <w:rFonts w:ascii="Arial" w:hAnsi="Arial" w:cs="Arial"/>
          <w:b/>
          <w:sz w:val="24"/>
          <w:szCs w:val="24"/>
        </w:rPr>
        <w:t>uitbreiding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b/>
          <w:sz w:val="24"/>
          <w:szCs w:val="24"/>
        </w:rPr>
        <w:t>eServices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partnerschap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zijn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klanten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nadrukkelijker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het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middelpunt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56D11E4D" w14:textId="77777777" w:rsidR="00CA02B3" w:rsidRPr="00D80BCB" w:rsidRDefault="00CA02B3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044932" w14:textId="7F5C7893" w:rsidR="0053031A" w:rsidRPr="00D80BCB" w:rsidRDefault="00AC2CA8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Tijd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schaars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niemand </w:t>
      </w:r>
      <w:proofErr w:type="spellStart"/>
      <w:r>
        <w:rPr>
          <w:rFonts w:ascii="Arial" w:hAnsi="Arial" w:cs="Arial"/>
          <w:bCs/>
          <w:sz w:val="24"/>
          <w:szCs w:val="24"/>
        </w:rPr>
        <w:t>wil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die online </w:t>
      </w:r>
      <w:proofErr w:type="spellStart"/>
      <w:r>
        <w:rPr>
          <w:rFonts w:ascii="Arial" w:hAnsi="Arial" w:cs="Arial"/>
          <w:bCs/>
          <w:sz w:val="24"/>
          <w:szCs w:val="24"/>
        </w:rPr>
        <w:t>verspillen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zoeken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informatie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Cs/>
          <w:sz w:val="24"/>
          <w:szCs w:val="24"/>
        </w:rPr>
        <w:t>producten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bestellen </w:t>
      </w:r>
      <w:proofErr w:type="spellStart"/>
      <w:r>
        <w:rPr>
          <w:rFonts w:ascii="Arial" w:hAnsi="Arial" w:cs="Arial"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plannen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Onder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motto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'</w:t>
      </w:r>
      <w:proofErr w:type="spellStart"/>
      <w:r>
        <w:rPr>
          <w:rFonts w:ascii="Arial" w:hAnsi="Arial" w:cs="Arial"/>
          <w:bCs/>
          <w:sz w:val="24"/>
          <w:szCs w:val="24"/>
        </w:rPr>
        <w:t>Hettich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staat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altijd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voor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klaar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' </w:t>
      </w:r>
      <w:proofErr w:type="spellStart"/>
      <w:r>
        <w:rPr>
          <w:rFonts w:ascii="Arial" w:hAnsi="Arial" w:cs="Arial"/>
          <w:bCs/>
          <w:sz w:val="24"/>
          <w:szCs w:val="24"/>
        </w:rPr>
        <w:t>heeft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Hettich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Holz-Handwerk 2022 in Nürnberg </w:t>
      </w:r>
      <w:proofErr w:type="spellStart"/>
      <w:r>
        <w:rPr>
          <w:rFonts w:ascii="Arial" w:hAnsi="Arial" w:cs="Arial"/>
          <w:bCs/>
          <w:sz w:val="24"/>
          <w:szCs w:val="24"/>
        </w:rPr>
        <w:t>aangegrepen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uitgebreide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eServices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de </w:t>
      </w:r>
      <w:proofErr w:type="spellStart"/>
      <w:r>
        <w:rPr>
          <w:rFonts w:ascii="Arial" w:hAnsi="Arial" w:cs="Arial"/>
          <w:bCs/>
          <w:sz w:val="24"/>
          <w:szCs w:val="24"/>
        </w:rPr>
        <w:t>doelgericht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vormgegeven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nieuwe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servicepagina's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Hettich.com </w:t>
      </w:r>
      <w:proofErr w:type="spellStart"/>
      <w:r>
        <w:rPr>
          <w:rFonts w:ascii="Arial" w:hAnsi="Arial" w:cs="Arial"/>
          <w:bCs/>
          <w:sz w:val="24"/>
          <w:szCs w:val="24"/>
        </w:rPr>
        <w:t>voor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eerst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meubelmakers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Cs/>
          <w:sz w:val="24"/>
          <w:szCs w:val="24"/>
        </w:rPr>
        <w:t>interieurbouwers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presenteren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Voor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ambachtelijke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sector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apart </w:t>
      </w:r>
      <w:proofErr w:type="spellStart"/>
      <w:r>
        <w:rPr>
          <w:rFonts w:ascii="Arial" w:hAnsi="Arial" w:cs="Arial"/>
          <w:bCs/>
          <w:sz w:val="24"/>
          <w:szCs w:val="24"/>
        </w:rPr>
        <w:t>gedeelte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gecreëerd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waarin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alle analoge en digitale diensten van </w:t>
      </w:r>
      <w:proofErr w:type="spellStart"/>
      <w:r>
        <w:rPr>
          <w:rFonts w:ascii="Arial" w:hAnsi="Arial" w:cs="Arial"/>
          <w:bCs/>
          <w:sz w:val="24"/>
          <w:szCs w:val="24"/>
        </w:rPr>
        <w:t>Hettich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overzichtelijk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één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pagina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worden </w:t>
      </w:r>
      <w:proofErr w:type="spellStart"/>
      <w:r>
        <w:rPr>
          <w:rFonts w:ascii="Arial" w:hAnsi="Arial" w:cs="Arial"/>
          <w:bCs/>
          <w:sz w:val="24"/>
          <w:szCs w:val="24"/>
        </w:rPr>
        <w:t>gepresenteerd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A4B15BB" w14:textId="77777777" w:rsidR="00E21B43" w:rsidRPr="00D80BCB" w:rsidRDefault="00E21B43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7BBB4A" w14:textId="3D8D8113" w:rsidR="0053031A" w:rsidRPr="00D80BCB" w:rsidRDefault="0053031A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Sneller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doel</w:t>
      </w:r>
      <w:proofErr w:type="spellEnd"/>
    </w:p>
    <w:p w14:paraId="7C54212F" w14:textId="198A9830" w:rsidR="005572DF" w:rsidRPr="00D80BCB" w:rsidRDefault="00E21B43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bCs/>
          <w:sz w:val="24"/>
          <w:szCs w:val="24"/>
        </w:rPr>
        <w:t>een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short-cut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overzichtspagina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kunnen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gebruikers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voor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relevante </w:t>
      </w:r>
      <w:proofErr w:type="spellStart"/>
      <w:r>
        <w:rPr>
          <w:rFonts w:ascii="Arial" w:hAnsi="Arial" w:cs="Arial"/>
          <w:bCs/>
          <w:sz w:val="24"/>
          <w:szCs w:val="24"/>
        </w:rPr>
        <w:t>inhoud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diensten </w:t>
      </w:r>
      <w:proofErr w:type="spellStart"/>
      <w:r>
        <w:rPr>
          <w:rFonts w:ascii="Arial" w:hAnsi="Arial" w:cs="Arial"/>
          <w:bCs/>
          <w:sz w:val="24"/>
          <w:szCs w:val="24"/>
        </w:rPr>
        <w:t>sneller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vinden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bCs/>
          <w:sz w:val="24"/>
          <w:szCs w:val="24"/>
        </w:rPr>
        <w:t>gaat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vaklieden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handel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architecten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industrie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installateurs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eindgebruikers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iedereen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bCs/>
          <w:sz w:val="24"/>
          <w:szCs w:val="24"/>
        </w:rPr>
        <w:t>sneller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zijn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bestemming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bereiken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Cs/>
          <w:sz w:val="24"/>
          <w:szCs w:val="24"/>
        </w:rPr>
        <w:t>zijn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persoonlijke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contactpersoon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zien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inclusief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foto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Cs/>
          <w:sz w:val="24"/>
          <w:szCs w:val="24"/>
        </w:rPr>
        <w:t>contactmogelijkheden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De </w:t>
      </w:r>
      <w:proofErr w:type="spellStart"/>
      <w:r>
        <w:rPr>
          <w:rFonts w:ascii="Arial" w:hAnsi="Arial" w:cs="Arial"/>
          <w:bCs/>
          <w:sz w:val="24"/>
          <w:szCs w:val="24"/>
        </w:rPr>
        <w:t>navigatie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van de </w:t>
      </w:r>
      <w:proofErr w:type="spellStart"/>
      <w:r>
        <w:rPr>
          <w:rFonts w:ascii="Arial" w:hAnsi="Arial" w:cs="Arial"/>
          <w:bCs/>
          <w:sz w:val="24"/>
          <w:szCs w:val="24"/>
        </w:rPr>
        <w:t>website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eenvoudig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logisch </w:t>
      </w:r>
      <w:proofErr w:type="spellStart"/>
      <w:r>
        <w:rPr>
          <w:rFonts w:ascii="Arial" w:hAnsi="Arial" w:cs="Arial"/>
          <w:bCs/>
          <w:sz w:val="24"/>
          <w:szCs w:val="24"/>
        </w:rPr>
        <w:t>opgebouwd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In de </w:t>
      </w:r>
      <w:proofErr w:type="spellStart"/>
      <w:r>
        <w:rPr>
          <w:rFonts w:ascii="Arial" w:hAnsi="Arial" w:cs="Arial"/>
          <w:bCs/>
          <w:sz w:val="24"/>
          <w:szCs w:val="24"/>
        </w:rPr>
        <w:t>sectie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timmerlieden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interieurbouwers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kunt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</w:rPr>
        <w:t>onmiddellijk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gewenste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rubriek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springen: </w:t>
      </w:r>
      <w:proofErr w:type="spellStart"/>
      <w:r>
        <w:rPr>
          <w:rFonts w:ascii="Arial" w:hAnsi="Arial" w:cs="Arial"/>
          <w:bCs/>
          <w:sz w:val="24"/>
          <w:szCs w:val="24"/>
        </w:rPr>
        <w:t>inspiratie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productinformatie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CAD &amp; </w:t>
      </w:r>
      <w:proofErr w:type="spellStart"/>
      <w:r>
        <w:rPr>
          <w:rFonts w:ascii="Arial" w:hAnsi="Arial" w:cs="Arial"/>
          <w:bCs/>
          <w:sz w:val="24"/>
          <w:szCs w:val="24"/>
        </w:rPr>
        <w:t>planning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montagehulp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Alle diensten </w:t>
      </w:r>
      <w:proofErr w:type="spellStart"/>
      <w:r>
        <w:rPr>
          <w:rFonts w:ascii="Arial" w:hAnsi="Arial" w:cs="Arial"/>
          <w:bCs/>
          <w:sz w:val="24"/>
          <w:szCs w:val="24"/>
        </w:rPr>
        <w:t>grijpen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slim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</w:rPr>
        <w:t>elkaar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naadloze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Cs/>
          <w:sz w:val="24"/>
          <w:szCs w:val="24"/>
        </w:rPr>
        <w:t>efficiënte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werkstappen </w:t>
      </w:r>
      <w:proofErr w:type="spellStart"/>
      <w:r>
        <w:rPr>
          <w:rFonts w:ascii="Arial" w:hAnsi="Arial" w:cs="Arial"/>
          <w:bCs/>
          <w:sz w:val="24"/>
          <w:szCs w:val="24"/>
        </w:rPr>
        <w:t>mogelijk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maken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43CE4494" w14:textId="77777777" w:rsidR="005572DF" w:rsidRPr="00D80BCB" w:rsidRDefault="005572DF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5807804" w14:textId="31EB5966" w:rsidR="00855553" w:rsidRPr="00D80BCB" w:rsidRDefault="001B4A05" w:rsidP="0085555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Onder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kopje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'</w:t>
      </w:r>
      <w:proofErr w:type="spellStart"/>
      <w:r>
        <w:rPr>
          <w:rFonts w:ascii="Arial" w:hAnsi="Arial" w:cs="Arial"/>
          <w:bCs/>
          <w:sz w:val="24"/>
          <w:szCs w:val="24"/>
        </w:rPr>
        <w:t>Vandaag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handelen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denken </w:t>
      </w:r>
      <w:proofErr w:type="spellStart"/>
      <w:r>
        <w:rPr>
          <w:rFonts w:ascii="Arial" w:hAnsi="Arial" w:cs="Arial"/>
          <w:bCs/>
          <w:sz w:val="24"/>
          <w:szCs w:val="24"/>
        </w:rPr>
        <w:t>aan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morgen' </w:t>
      </w:r>
      <w:proofErr w:type="spellStart"/>
      <w:r>
        <w:rPr>
          <w:rFonts w:ascii="Arial" w:hAnsi="Arial" w:cs="Arial"/>
          <w:bCs/>
          <w:sz w:val="24"/>
          <w:szCs w:val="24"/>
        </w:rPr>
        <w:t>kunnen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gebruikers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ook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weten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over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duurzaamheidsprogramma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bCs/>
          <w:sz w:val="24"/>
          <w:szCs w:val="24"/>
        </w:rPr>
        <w:t>Hettich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Ook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hier </w:t>
      </w:r>
      <w:proofErr w:type="spellStart"/>
      <w:r>
        <w:rPr>
          <w:rFonts w:ascii="Arial" w:hAnsi="Arial" w:cs="Arial"/>
          <w:bCs/>
          <w:sz w:val="24"/>
          <w:szCs w:val="24"/>
        </w:rPr>
        <w:t>wordt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consequent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aandacht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besteed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veel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zaken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bCs/>
          <w:sz w:val="24"/>
          <w:szCs w:val="24"/>
        </w:rPr>
        <w:t>klanten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ondersteunen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bij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hun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eigen </w:t>
      </w:r>
      <w:proofErr w:type="spellStart"/>
      <w:r>
        <w:rPr>
          <w:rFonts w:ascii="Arial" w:hAnsi="Arial" w:cs="Arial"/>
          <w:bCs/>
          <w:sz w:val="24"/>
          <w:szCs w:val="24"/>
        </w:rPr>
        <w:t>duurzaamheidsdoelstellingen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7BF4D7D4" w14:textId="2CD16DB4" w:rsidR="00686288" w:rsidRPr="00D80BCB" w:rsidRDefault="00686288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23C2887" w14:textId="03427F8C" w:rsidR="0059330D" w:rsidRDefault="004C49D3" w:rsidP="00BE3B4F">
      <w:pPr>
        <w:pStyle w:val="KeinLeerraum"/>
        <w:widowControl w:val="0"/>
        <w:suppressAutoHyphens/>
        <w:spacing w:line="360" w:lineRule="auto"/>
      </w:pPr>
      <w:proofErr w:type="spellStart"/>
      <w:r>
        <w:rPr>
          <w:rFonts w:ascii="Arial" w:hAnsi="Arial" w:cs="Arial"/>
          <w:bCs/>
          <w:sz w:val="24"/>
          <w:szCs w:val="24"/>
        </w:rPr>
        <w:t>Het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beste </w:t>
      </w:r>
      <w:proofErr w:type="spellStart"/>
      <w:r>
        <w:rPr>
          <w:rFonts w:ascii="Arial" w:hAnsi="Arial" w:cs="Arial"/>
          <w:bCs/>
          <w:sz w:val="24"/>
          <w:szCs w:val="24"/>
        </w:rPr>
        <w:t>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sz w:val="24"/>
          <w:szCs w:val="24"/>
        </w:rPr>
        <w:t>short-cut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uit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proberen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 de </w:t>
      </w:r>
      <w:proofErr w:type="spellStart"/>
      <w:r>
        <w:rPr>
          <w:rFonts w:ascii="Arial" w:hAnsi="Arial" w:cs="Arial"/>
          <w:bCs/>
          <w:sz w:val="24"/>
          <w:szCs w:val="24"/>
        </w:rPr>
        <w:t>verbeterde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gebruikerservaring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testen:</w:t>
      </w:r>
    </w:p>
    <w:p w14:paraId="552FE193" w14:textId="443DEC0D" w:rsidR="00F01DCF" w:rsidRDefault="006C4BE7" w:rsidP="00BA5888">
      <w:pPr>
        <w:widowControl w:val="0"/>
        <w:suppressAutoHyphens/>
        <w:spacing w:line="360" w:lineRule="auto"/>
        <w:rPr>
          <w:rFonts w:cs="Arial"/>
          <w:color w:val="auto"/>
          <w:szCs w:val="24"/>
        </w:rPr>
      </w:pPr>
      <w:hyperlink r:id="rId8" w:history="1">
        <w:r w:rsidRPr="006C4BE7">
          <w:rPr>
            <w:rFonts w:cs="Arial"/>
            <w:color w:val="0000FF"/>
            <w:szCs w:val="24"/>
          </w:rPr>
          <w:t>https://web.hettich.com/nl-be/services</w:t>
        </w:r>
      </w:hyperlink>
    </w:p>
    <w:p w14:paraId="4FC9895B" w14:textId="77777777" w:rsidR="006C4BE7" w:rsidRPr="006C4BE7" w:rsidRDefault="006C4BE7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bookmarkStart w:id="0" w:name="_GoBack"/>
      <w:bookmarkEnd w:id="0"/>
    </w:p>
    <w:p w14:paraId="755CF25F" w14:textId="30F98E40" w:rsidR="009D15C5" w:rsidRPr="00502D52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proofErr w:type="spellStart"/>
      <w:r>
        <w:rPr>
          <w:rFonts w:cs="Arial"/>
          <w:b/>
          <w:szCs w:val="24"/>
        </w:rPr>
        <w:t>Afbeeldingen</w:t>
      </w:r>
      <w:proofErr w:type="spellEnd"/>
    </w:p>
    <w:p w14:paraId="1D815214" w14:textId="003B1CF5" w:rsidR="00FF0009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proofErr w:type="spellStart"/>
      <w:r>
        <w:rPr>
          <w:rFonts w:cs="Arial"/>
          <w:b/>
          <w:szCs w:val="24"/>
        </w:rPr>
        <w:t>Teksten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onder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afbeeldingen</w:t>
      </w:r>
      <w:proofErr w:type="spellEnd"/>
    </w:p>
    <w:p w14:paraId="709E03A8" w14:textId="77777777" w:rsidR="005574D1" w:rsidRPr="009849C8" w:rsidRDefault="005574D1" w:rsidP="00BC6CBC">
      <w:pPr>
        <w:rPr>
          <w:color w:val="002060"/>
          <w:sz w:val="22"/>
          <w:szCs w:val="22"/>
        </w:rPr>
      </w:pPr>
    </w:p>
    <w:p w14:paraId="19E2F654" w14:textId="77777777" w:rsidR="00D80BCB" w:rsidRDefault="00D80BCB" w:rsidP="00532728">
      <w:pPr>
        <w:rPr>
          <w:rFonts w:cs="Arial"/>
          <w:b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223BF2B0" wp14:editId="53E2C553">
            <wp:extent cx="2705269" cy="1954060"/>
            <wp:effectExtent l="0" t="0" r="0" b="8255"/>
            <wp:docPr id="7" name="Grafik 7" descr="Ein Bild, das Text, computer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omputer, drinne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56" cy="196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B19D" w14:textId="77777777" w:rsidR="00F129BD" w:rsidRDefault="00F129BD" w:rsidP="0053272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272022_a</w:t>
      </w:r>
    </w:p>
    <w:p w14:paraId="50E30A26" w14:textId="0900BEBD" w:rsidR="00D30DAB" w:rsidRPr="00171207" w:rsidRDefault="00D80BCB" w:rsidP="00532728">
      <w:pPr>
        <w:rPr>
          <w:color w:val="FF0000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Hettich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biedt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consistente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ondersteuning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gerichte</w:t>
      </w:r>
      <w:proofErr w:type="spellEnd"/>
      <w:r>
        <w:rPr>
          <w:color w:val="auto"/>
          <w:sz w:val="22"/>
          <w:szCs w:val="22"/>
        </w:rPr>
        <w:t xml:space="preserve"> diensten in </w:t>
      </w:r>
      <w:proofErr w:type="spellStart"/>
      <w:r>
        <w:rPr>
          <w:color w:val="auto"/>
          <w:sz w:val="22"/>
          <w:szCs w:val="22"/>
        </w:rPr>
        <w:t>elke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projectfase</w:t>
      </w:r>
      <w:proofErr w:type="spellEnd"/>
      <w:r>
        <w:rPr>
          <w:color w:val="auto"/>
          <w:sz w:val="22"/>
          <w:szCs w:val="22"/>
        </w:rPr>
        <w:t xml:space="preserve">. De </w:t>
      </w:r>
      <w:proofErr w:type="spellStart"/>
      <w:r>
        <w:rPr>
          <w:color w:val="auto"/>
          <w:sz w:val="22"/>
          <w:szCs w:val="22"/>
        </w:rPr>
        <w:t>nieuwe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servicepagina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stelt</w:t>
      </w:r>
      <w:proofErr w:type="spellEnd"/>
      <w:r>
        <w:rPr>
          <w:color w:val="auto"/>
          <w:sz w:val="22"/>
          <w:szCs w:val="22"/>
        </w:rPr>
        <w:t xml:space="preserve"> alle </w:t>
      </w:r>
      <w:proofErr w:type="spellStart"/>
      <w:r>
        <w:rPr>
          <w:color w:val="auto"/>
          <w:sz w:val="22"/>
          <w:szCs w:val="22"/>
        </w:rPr>
        <w:t>informatie</w:t>
      </w:r>
      <w:proofErr w:type="spellEnd"/>
      <w:r>
        <w:rPr>
          <w:color w:val="auto"/>
          <w:sz w:val="22"/>
          <w:szCs w:val="22"/>
        </w:rPr>
        <w:t xml:space="preserve"> en </w:t>
      </w:r>
      <w:proofErr w:type="spellStart"/>
      <w:r>
        <w:rPr>
          <w:color w:val="auto"/>
          <w:sz w:val="22"/>
          <w:szCs w:val="22"/>
        </w:rPr>
        <w:t>aanbiedingen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compacte</w:t>
      </w:r>
      <w:proofErr w:type="spellEnd"/>
      <w:r>
        <w:rPr>
          <w:color w:val="auto"/>
          <w:sz w:val="22"/>
          <w:szCs w:val="22"/>
        </w:rPr>
        <w:t xml:space="preserve"> en </w:t>
      </w:r>
      <w:proofErr w:type="spellStart"/>
      <w:r>
        <w:rPr>
          <w:color w:val="auto"/>
          <w:sz w:val="22"/>
          <w:szCs w:val="22"/>
        </w:rPr>
        <w:t>doelgroepgerichte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wijze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beschikking</w:t>
      </w:r>
      <w:proofErr w:type="spellEnd"/>
      <w:r>
        <w:rPr>
          <w:color w:val="auto"/>
          <w:sz w:val="22"/>
          <w:szCs w:val="22"/>
        </w:rPr>
        <w:t>.</w:t>
      </w:r>
    </w:p>
    <w:p w14:paraId="13DF6805" w14:textId="3102F1EA" w:rsidR="00532728" w:rsidRPr="009849C8" w:rsidRDefault="00532728" w:rsidP="00532728">
      <w:pPr>
        <w:rPr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 xml:space="preserve">Foto: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14:paraId="35FBE4F0" w14:textId="6941F6C0" w:rsidR="00051183" w:rsidRDefault="00051183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33F48C15" w14:textId="59077C31" w:rsidR="001F1A0D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47AECDD5" w14:textId="4476F686" w:rsidR="001F1A0D" w:rsidRPr="009849C8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3A5AF452" w14:textId="411C034F" w:rsidR="00F96637" w:rsidRPr="00613E2D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CC2031">
      <w:pPr>
        <w:widowControl w:val="0"/>
        <w:suppressAutoHyphens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Over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14:paraId="299E5492" w14:textId="532EC367" w:rsidR="00302D37" w:rsidRDefault="00B46321" w:rsidP="00CC2031">
      <w:pPr>
        <w:suppressAutoHyphens/>
        <w:rPr>
          <w:rFonts w:cs="Arial"/>
          <w:color w:val="212100"/>
          <w:sz w:val="20"/>
        </w:rPr>
      </w:pP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opgericht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van de </w:t>
      </w:r>
      <w:proofErr w:type="spellStart"/>
      <w:r>
        <w:rPr>
          <w:rFonts w:cs="Arial"/>
          <w:color w:val="212100"/>
          <w:sz w:val="20"/>
        </w:rPr>
        <w:t>grootste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meest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succesvolle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producenten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meubelbeslag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wereldwijd</w:t>
      </w:r>
      <w:proofErr w:type="spellEnd"/>
      <w:r>
        <w:rPr>
          <w:rFonts w:cs="Arial"/>
          <w:color w:val="212100"/>
          <w:sz w:val="20"/>
        </w:rPr>
        <w:t xml:space="preserve">. Meer </w:t>
      </w:r>
      <w:proofErr w:type="spellStart"/>
      <w:r>
        <w:rPr>
          <w:rFonts w:cs="Arial"/>
          <w:color w:val="212100"/>
          <w:sz w:val="20"/>
        </w:rPr>
        <w:t>dan</w:t>
      </w:r>
      <w:proofErr w:type="spellEnd"/>
      <w:r>
        <w:rPr>
          <w:rFonts w:cs="Arial"/>
          <w:color w:val="212100"/>
          <w:sz w:val="20"/>
        </w:rPr>
        <w:t xml:space="preserve"> 7 400 </w:t>
      </w:r>
      <w:proofErr w:type="spellStart"/>
      <w:r>
        <w:rPr>
          <w:rFonts w:cs="Arial"/>
          <w:color w:val="212100"/>
          <w:sz w:val="20"/>
        </w:rPr>
        <w:t>medewerkers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bijna</w:t>
      </w:r>
      <w:proofErr w:type="spellEnd"/>
      <w:r>
        <w:rPr>
          <w:rFonts w:cs="Arial"/>
          <w:color w:val="212100"/>
          <w:sz w:val="20"/>
        </w:rPr>
        <w:t xml:space="preserve"> 80 landen werken samen </w:t>
      </w:r>
      <w:proofErr w:type="spellStart"/>
      <w:r>
        <w:rPr>
          <w:rFonts w:cs="Arial"/>
          <w:color w:val="212100"/>
          <w:sz w:val="20"/>
        </w:rPr>
        <w:t>aan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doelstelling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om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techniek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meubelen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ontwikkelen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Hiermee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overtuigt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mensen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hele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betrouwbare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meubelindustrie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handel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ambacht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merk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staat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consequente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waarden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kwaliteit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innovatie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betrouwbaarheid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nabijheid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bij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klanten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Ondanks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grootte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bedrijf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zijn</w:t>
      </w:r>
      <w:proofErr w:type="spellEnd"/>
      <w:r>
        <w:rPr>
          <w:rFonts w:cs="Arial"/>
          <w:color w:val="212100"/>
          <w:sz w:val="20"/>
        </w:rPr>
        <w:t xml:space="preserve"> internationale </w:t>
      </w:r>
      <w:proofErr w:type="spellStart"/>
      <w:r>
        <w:rPr>
          <w:rFonts w:cs="Arial"/>
          <w:color w:val="212100"/>
          <w:sz w:val="20"/>
        </w:rPr>
        <w:t>karakter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echt </w:t>
      </w:r>
      <w:proofErr w:type="spellStart"/>
      <w:r>
        <w:rPr>
          <w:rFonts w:cs="Arial"/>
          <w:color w:val="212100"/>
          <w:sz w:val="20"/>
        </w:rPr>
        <w:t>familiebedrijf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gebleven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Onafhankelijk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investeerders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wordt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toekomst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vrij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menselijk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duurzaam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>.</w:t>
      </w:r>
    </w:p>
    <w:sectPr w:rsidR="00302D37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E718" w14:textId="77777777" w:rsidR="005A5D7D" w:rsidRDefault="005A5D7D">
      <w:r>
        <w:separator/>
      </w:r>
    </w:p>
  </w:endnote>
  <w:endnote w:type="continuationSeparator" w:id="0">
    <w:p w14:paraId="1D8BDB2D" w14:textId="77777777" w:rsidR="005A5D7D" w:rsidRDefault="005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3D2603" w:rsidRDefault="003D260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2AF81268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PR_272022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2AF81268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PR_272022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Stuurt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a.u.b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referentie-exemplaar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D-32602 Vlotho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Stuurt u ons a.u.b. een referentie-exemplaar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1AFC" w14:textId="77777777" w:rsidR="005A5D7D" w:rsidRDefault="005A5D7D">
      <w:r>
        <w:separator/>
      </w:r>
    </w:p>
  </w:footnote>
  <w:footnote w:type="continuationSeparator" w:id="0">
    <w:p w14:paraId="244B6DA2" w14:textId="77777777" w:rsidR="005A5D7D" w:rsidRDefault="005A5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3D2603" w:rsidRDefault="003D2603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1197"/>
    <w:rsid w:val="0001272F"/>
    <w:rsid w:val="00014E91"/>
    <w:rsid w:val="00014FEE"/>
    <w:rsid w:val="000166D8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400B"/>
    <w:rsid w:val="00035750"/>
    <w:rsid w:val="00040397"/>
    <w:rsid w:val="000446F9"/>
    <w:rsid w:val="00050DF0"/>
    <w:rsid w:val="00051183"/>
    <w:rsid w:val="00052086"/>
    <w:rsid w:val="0005470F"/>
    <w:rsid w:val="0005486F"/>
    <w:rsid w:val="00054FEC"/>
    <w:rsid w:val="000625D8"/>
    <w:rsid w:val="00062779"/>
    <w:rsid w:val="00062ED3"/>
    <w:rsid w:val="000639B8"/>
    <w:rsid w:val="00063A0B"/>
    <w:rsid w:val="00063CC2"/>
    <w:rsid w:val="00065025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85B14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A7D8A"/>
    <w:rsid w:val="000B4917"/>
    <w:rsid w:val="000B4A42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5D3E"/>
    <w:rsid w:val="000D63CD"/>
    <w:rsid w:val="000D7C9C"/>
    <w:rsid w:val="000E13ED"/>
    <w:rsid w:val="000E265F"/>
    <w:rsid w:val="000E2A52"/>
    <w:rsid w:val="000E3197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207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F21"/>
    <w:rsid w:val="001A6CB5"/>
    <w:rsid w:val="001B0D02"/>
    <w:rsid w:val="001B25CA"/>
    <w:rsid w:val="001B34FC"/>
    <w:rsid w:val="001B39E4"/>
    <w:rsid w:val="001B4A05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1107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37179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886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7C09"/>
    <w:rsid w:val="00290558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63F4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0F8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4DC7"/>
    <w:rsid w:val="003153CC"/>
    <w:rsid w:val="0031627B"/>
    <w:rsid w:val="0031692D"/>
    <w:rsid w:val="00317AE9"/>
    <w:rsid w:val="00320F4C"/>
    <w:rsid w:val="0032252F"/>
    <w:rsid w:val="00325189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08FA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07C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E6ADA"/>
    <w:rsid w:val="003F11C1"/>
    <w:rsid w:val="003F12D9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3619"/>
    <w:rsid w:val="00434105"/>
    <w:rsid w:val="004352C0"/>
    <w:rsid w:val="00437874"/>
    <w:rsid w:val="004410E2"/>
    <w:rsid w:val="004417E0"/>
    <w:rsid w:val="004418D4"/>
    <w:rsid w:val="004442A4"/>
    <w:rsid w:val="00444909"/>
    <w:rsid w:val="00444C54"/>
    <w:rsid w:val="00445501"/>
    <w:rsid w:val="00445814"/>
    <w:rsid w:val="0044611D"/>
    <w:rsid w:val="00447B08"/>
    <w:rsid w:val="00450D1E"/>
    <w:rsid w:val="00452EC2"/>
    <w:rsid w:val="00453145"/>
    <w:rsid w:val="004546FF"/>
    <w:rsid w:val="00454914"/>
    <w:rsid w:val="00455968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03AC"/>
    <w:rsid w:val="00483DF7"/>
    <w:rsid w:val="00483F10"/>
    <w:rsid w:val="004864E3"/>
    <w:rsid w:val="00487988"/>
    <w:rsid w:val="00491112"/>
    <w:rsid w:val="00491F6B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0C51"/>
    <w:rsid w:val="004B2693"/>
    <w:rsid w:val="004B359B"/>
    <w:rsid w:val="004B3B2C"/>
    <w:rsid w:val="004B46F5"/>
    <w:rsid w:val="004C0BA7"/>
    <w:rsid w:val="004C0CF2"/>
    <w:rsid w:val="004C1A9D"/>
    <w:rsid w:val="004C1EF6"/>
    <w:rsid w:val="004C2016"/>
    <w:rsid w:val="004C2CD3"/>
    <w:rsid w:val="004C4619"/>
    <w:rsid w:val="004C49D3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269C9"/>
    <w:rsid w:val="0053031A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2DF"/>
    <w:rsid w:val="005574D1"/>
    <w:rsid w:val="005603EA"/>
    <w:rsid w:val="00561D42"/>
    <w:rsid w:val="00563388"/>
    <w:rsid w:val="005650C0"/>
    <w:rsid w:val="00566EBF"/>
    <w:rsid w:val="00572674"/>
    <w:rsid w:val="005727F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30D"/>
    <w:rsid w:val="0059393B"/>
    <w:rsid w:val="00594BCB"/>
    <w:rsid w:val="00594E92"/>
    <w:rsid w:val="00595ECF"/>
    <w:rsid w:val="005963A6"/>
    <w:rsid w:val="00596477"/>
    <w:rsid w:val="005969C6"/>
    <w:rsid w:val="00596EA9"/>
    <w:rsid w:val="005A025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00E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41D"/>
    <w:rsid w:val="00620D6C"/>
    <w:rsid w:val="00621A42"/>
    <w:rsid w:val="0062200C"/>
    <w:rsid w:val="00623803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33FF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6288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289B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C4BE7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6FD0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300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E7AF3"/>
    <w:rsid w:val="007F02B4"/>
    <w:rsid w:val="007F091D"/>
    <w:rsid w:val="007F0B0D"/>
    <w:rsid w:val="007F0F5B"/>
    <w:rsid w:val="007F38CE"/>
    <w:rsid w:val="007F46FC"/>
    <w:rsid w:val="007F4B5F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1ECE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0A6"/>
    <w:rsid w:val="00836DFC"/>
    <w:rsid w:val="0084028F"/>
    <w:rsid w:val="00840F81"/>
    <w:rsid w:val="008413E2"/>
    <w:rsid w:val="008425AD"/>
    <w:rsid w:val="00845D72"/>
    <w:rsid w:val="00846EAF"/>
    <w:rsid w:val="00847F66"/>
    <w:rsid w:val="00850451"/>
    <w:rsid w:val="00851A0E"/>
    <w:rsid w:val="00855553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87AB1"/>
    <w:rsid w:val="0089004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39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C23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2394"/>
    <w:rsid w:val="009536AB"/>
    <w:rsid w:val="009539E2"/>
    <w:rsid w:val="00954023"/>
    <w:rsid w:val="00954030"/>
    <w:rsid w:val="00955609"/>
    <w:rsid w:val="00955FF9"/>
    <w:rsid w:val="00962E62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4EE4"/>
    <w:rsid w:val="00996051"/>
    <w:rsid w:val="0099704D"/>
    <w:rsid w:val="009A6A58"/>
    <w:rsid w:val="009A7D27"/>
    <w:rsid w:val="009B0129"/>
    <w:rsid w:val="009B07CD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7B0E"/>
    <w:rsid w:val="009D7EA2"/>
    <w:rsid w:val="009E0943"/>
    <w:rsid w:val="009E2430"/>
    <w:rsid w:val="009E2503"/>
    <w:rsid w:val="009E3C0D"/>
    <w:rsid w:val="009E6280"/>
    <w:rsid w:val="009E7708"/>
    <w:rsid w:val="009F1B43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6EDB"/>
    <w:rsid w:val="00A573DD"/>
    <w:rsid w:val="00A60CB6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7D3"/>
    <w:rsid w:val="00A91EF6"/>
    <w:rsid w:val="00A9301B"/>
    <w:rsid w:val="00A9359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0EC1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2CA8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1013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5F2B"/>
    <w:rsid w:val="00AF7F5B"/>
    <w:rsid w:val="00B00144"/>
    <w:rsid w:val="00B018AE"/>
    <w:rsid w:val="00B02C56"/>
    <w:rsid w:val="00B02EEF"/>
    <w:rsid w:val="00B052D9"/>
    <w:rsid w:val="00B05366"/>
    <w:rsid w:val="00B12FE4"/>
    <w:rsid w:val="00B13E15"/>
    <w:rsid w:val="00B14EF1"/>
    <w:rsid w:val="00B1656C"/>
    <w:rsid w:val="00B20126"/>
    <w:rsid w:val="00B230A7"/>
    <w:rsid w:val="00B25723"/>
    <w:rsid w:val="00B272B9"/>
    <w:rsid w:val="00B2766C"/>
    <w:rsid w:val="00B30D24"/>
    <w:rsid w:val="00B31148"/>
    <w:rsid w:val="00B31BF5"/>
    <w:rsid w:val="00B35D61"/>
    <w:rsid w:val="00B410A3"/>
    <w:rsid w:val="00B42248"/>
    <w:rsid w:val="00B43B2F"/>
    <w:rsid w:val="00B453C1"/>
    <w:rsid w:val="00B45C16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14B0"/>
    <w:rsid w:val="00B626C1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B6913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E321B"/>
    <w:rsid w:val="00BE3B4F"/>
    <w:rsid w:val="00BF07CF"/>
    <w:rsid w:val="00BF149F"/>
    <w:rsid w:val="00BF26B4"/>
    <w:rsid w:val="00BF2E47"/>
    <w:rsid w:val="00BF3B1C"/>
    <w:rsid w:val="00BF5F60"/>
    <w:rsid w:val="00BF71EB"/>
    <w:rsid w:val="00C00F75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47"/>
    <w:rsid w:val="00C42580"/>
    <w:rsid w:val="00C455D4"/>
    <w:rsid w:val="00C458F4"/>
    <w:rsid w:val="00C45AFD"/>
    <w:rsid w:val="00C46ABF"/>
    <w:rsid w:val="00C47409"/>
    <w:rsid w:val="00C50FB1"/>
    <w:rsid w:val="00C52289"/>
    <w:rsid w:val="00C529D7"/>
    <w:rsid w:val="00C5343A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103"/>
    <w:rsid w:val="00C92724"/>
    <w:rsid w:val="00C927CA"/>
    <w:rsid w:val="00C94704"/>
    <w:rsid w:val="00C9492F"/>
    <w:rsid w:val="00C94BF6"/>
    <w:rsid w:val="00C969CE"/>
    <w:rsid w:val="00C97553"/>
    <w:rsid w:val="00CA02B3"/>
    <w:rsid w:val="00CA14F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0DAB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0BC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B0C0F"/>
    <w:rsid w:val="00DB1DC4"/>
    <w:rsid w:val="00DB223D"/>
    <w:rsid w:val="00DB344A"/>
    <w:rsid w:val="00DB5BD4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0D4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1B43"/>
    <w:rsid w:val="00E24FC5"/>
    <w:rsid w:val="00E262AC"/>
    <w:rsid w:val="00E26AE0"/>
    <w:rsid w:val="00E270A0"/>
    <w:rsid w:val="00E2710D"/>
    <w:rsid w:val="00E272F4"/>
    <w:rsid w:val="00E311CB"/>
    <w:rsid w:val="00E32AD8"/>
    <w:rsid w:val="00E33D21"/>
    <w:rsid w:val="00E34295"/>
    <w:rsid w:val="00E342E8"/>
    <w:rsid w:val="00E36025"/>
    <w:rsid w:val="00E37C58"/>
    <w:rsid w:val="00E43C09"/>
    <w:rsid w:val="00E453A0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04C"/>
    <w:rsid w:val="00E621A7"/>
    <w:rsid w:val="00E6262F"/>
    <w:rsid w:val="00E62B61"/>
    <w:rsid w:val="00E6323B"/>
    <w:rsid w:val="00E6376A"/>
    <w:rsid w:val="00E638F3"/>
    <w:rsid w:val="00E6431F"/>
    <w:rsid w:val="00E643A0"/>
    <w:rsid w:val="00E645E2"/>
    <w:rsid w:val="00E6495F"/>
    <w:rsid w:val="00E64FF9"/>
    <w:rsid w:val="00E65280"/>
    <w:rsid w:val="00E652B2"/>
    <w:rsid w:val="00E656FC"/>
    <w:rsid w:val="00E65A4B"/>
    <w:rsid w:val="00E65C11"/>
    <w:rsid w:val="00E66B2C"/>
    <w:rsid w:val="00E71DB1"/>
    <w:rsid w:val="00E72769"/>
    <w:rsid w:val="00E735D4"/>
    <w:rsid w:val="00E73C32"/>
    <w:rsid w:val="00E75BB3"/>
    <w:rsid w:val="00E76146"/>
    <w:rsid w:val="00E77FB0"/>
    <w:rsid w:val="00E817F6"/>
    <w:rsid w:val="00E83731"/>
    <w:rsid w:val="00E83952"/>
    <w:rsid w:val="00E845A7"/>
    <w:rsid w:val="00E84B1B"/>
    <w:rsid w:val="00E84C89"/>
    <w:rsid w:val="00E85AD0"/>
    <w:rsid w:val="00E86A56"/>
    <w:rsid w:val="00E87806"/>
    <w:rsid w:val="00E92BE5"/>
    <w:rsid w:val="00E9403F"/>
    <w:rsid w:val="00E95DAF"/>
    <w:rsid w:val="00EA24CD"/>
    <w:rsid w:val="00EA3403"/>
    <w:rsid w:val="00EA4D61"/>
    <w:rsid w:val="00EA5538"/>
    <w:rsid w:val="00EA7680"/>
    <w:rsid w:val="00EA7CDC"/>
    <w:rsid w:val="00EB13B4"/>
    <w:rsid w:val="00EB2F2F"/>
    <w:rsid w:val="00EB31BB"/>
    <w:rsid w:val="00EB427B"/>
    <w:rsid w:val="00EB559F"/>
    <w:rsid w:val="00EB7220"/>
    <w:rsid w:val="00EC11EF"/>
    <w:rsid w:val="00EC3CFF"/>
    <w:rsid w:val="00EC47D7"/>
    <w:rsid w:val="00EC55F7"/>
    <w:rsid w:val="00EC6F7D"/>
    <w:rsid w:val="00EC787E"/>
    <w:rsid w:val="00ED0564"/>
    <w:rsid w:val="00ED0729"/>
    <w:rsid w:val="00ED29EE"/>
    <w:rsid w:val="00ED3B31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1DCF"/>
    <w:rsid w:val="00F05CD8"/>
    <w:rsid w:val="00F07B7D"/>
    <w:rsid w:val="00F117F0"/>
    <w:rsid w:val="00F124DA"/>
    <w:rsid w:val="00F129BD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2734"/>
    <w:rsid w:val="00F730C4"/>
    <w:rsid w:val="00F74A0C"/>
    <w:rsid w:val="00F74F69"/>
    <w:rsid w:val="00F7636C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A37A4"/>
    <w:rsid w:val="00FB1853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886"/>
    <w:rsid w:val="00FD2D66"/>
    <w:rsid w:val="00FD33AE"/>
    <w:rsid w:val="00FD4AD4"/>
    <w:rsid w:val="00FD55AF"/>
    <w:rsid w:val="00FD5DC9"/>
    <w:rsid w:val="00FD624B"/>
    <w:rsid w:val="00FD65CC"/>
    <w:rsid w:val="00FD73F0"/>
    <w:rsid w:val="00FE0169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erarbeitung">
    <w:name w:val="Revision"/>
    <w:hidden/>
    <w:uiPriority w:val="99"/>
    <w:semiHidden/>
    <w:rsid w:val="009E2430"/>
    <w:rPr>
      <w:rFonts w:ascii="Arial" w:hAnsi="Arial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nl-be/serv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4960-068E-48D5-89F4-41D4F12C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geht in die Service-Offensive: Neue, zielgruppenzentrierte Servicebereiche auf der Hettich Webseite</vt:lpstr>
    </vt:vector>
  </TitlesOfParts>
  <Company>.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gaat in de service-aanval: Nieuwe, doelgroepgerichte servicegebieden op de Hettich-website</dc:title>
  <dc:subject/>
  <dc:creator>Anke Wöhler</dc:creator>
  <cp:keywords/>
  <dc:description/>
  <cp:lastModifiedBy>Anke Wöhler</cp:lastModifiedBy>
  <cp:revision>10</cp:revision>
  <cp:lastPrinted>2021-12-16T09:05:00Z</cp:lastPrinted>
  <dcterms:created xsi:type="dcterms:W3CDTF">2022-07-11T08:37:00Z</dcterms:created>
  <dcterms:modified xsi:type="dcterms:W3CDTF">2022-07-29T06:48:00Z</dcterms:modified>
</cp:coreProperties>
</file>