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08CEEE" w14:textId="77777777" w:rsidR="00A753A5" w:rsidRPr="00706CCB" w:rsidRDefault="00A753A5" w:rsidP="00A753A5">
      <w:pPr>
        <w:spacing w:line="360" w:lineRule="auto"/>
        <w:rPr>
          <w:rFonts w:cs="Arial"/>
          <w:b/>
          <w:color w:val="auto"/>
          <w:sz w:val="28"/>
          <w:szCs w:val="28"/>
        </w:rPr>
      </w:pPr>
      <w:bookmarkStart w:id="0" w:name="_GoBack"/>
      <w:proofErr w:type="spellStart"/>
      <w:r>
        <w:rPr>
          <w:rFonts w:cs="Arial"/>
          <w:b/>
          <w:color w:val="auto"/>
          <w:sz w:val="28"/>
          <w:szCs w:val="28"/>
        </w:rPr>
        <w:t>Hettich</w:t>
      </w:r>
      <w:proofErr w:type="spellEnd"/>
      <w:r>
        <w:rPr>
          <w:rFonts w:cs="Arial"/>
          <w:b/>
          <w:color w:val="auto"/>
          <w:sz w:val="28"/>
          <w:szCs w:val="28"/>
        </w:rPr>
        <w:t xml:space="preserve"> is "Steelcase 2022 Premier Supplier"</w:t>
      </w:r>
    </w:p>
    <w:p w14:paraId="02F72ED8" w14:textId="75727B27" w:rsidR="00A753A5" w:rsidRPr="00706CCB" w:rsidRDefault="00A753A5" w:rsidP="00A753A5">
      <w:pPr>
        <w:spacing w:line="360" w:lineRule="auto"/>
        <w:rPr>
          <w:rFonts w:cs="Arial"/>
          <w:b/>
          <w:noProof/>
          <w:szCs w:val="24"/>
        </w:rPr>
      </w:pPr>
      <w:r>
        <w:rPr>
          <w:rFonts w:cs="Arial"/>
          <w:b/>
          <w:noProof/>
          <w:color w:val="auto"/>
          <w:szCs w:val="24"/>
        </w:rPr>
        <w:t xml:space="preserve">Office furniture manufacturer </w:t>
      </w:r>
      <w:r>
        <w:rPr>
          <w:rFonts w:cs="Arial"/>
          <w:b/>
          <w:noProof/>
          <w:szCs w:val="24"/>
        </w:rPr>
        <w:t>once again awards top supplier accolade to Hettich</w:t>
      </w:r>
    </w:p>
    <w:bookmarkEnd w:id="0"/>
    <w:p w14:paraId="50A063BF" w14:textId="4DF88471" w:rsidR="00A753A5" w:rsidRPr="00706CCB" w:rsidRDefault="00A753A5" w:rsidP="00A753A5">
      <w:pPr>
        <w:spacing w:line="360" w:lineRule="auto"/>
        <w:rPr>
          <w:rFonts w:cs="Arial"/>
          <w:b/>
          <w:color w:val="auto"/>
        </w:rPr>
      </w:pPr>
      <w:r>
        <w:rPr>
          <w:rFonts w:cs="Arial"/>
          <w:b/>
          <w:color w:val="auto"/>
        </w:rPr>
        <w:br/>
        <w:t xml:space="preserve">In its annual supplier ratings, Steelcase, Grand Rapids, USA, gave the </w:t>
      </w:r>
      <w:proofErr w:type="spellStart"/>
      <w:r>
        <w:rPr>
          <w:rFonts w:cs="Arial"/>
          <w:b/>
          <w:color w:val="auto"/>
        </w:rPr>
        <w:t>Hettich</w:t>
      </w:r>
      <w:proofErr w:type="spellEnd"/>
      <w:r>
        <w:rPr>
          <w:rFonts w:cs="Arial"/>
          <w:b/>
          <w:color w:val="auto"/>
        </w:rPr>
        <w:t xml:space="preserve"> Group its "Premier Supplier" award in April 2022 for the third time in succession.</w:t>
      </w:r>
    </w:p>
    <w:p w14:paraId="341F8881" w14:textId="77777777" w:rsidR="00A753A5" w:rsidRPr="00706CCB" w:rsidRDefault="00A753A5" w:rsidP="00A753A5">
      <w:pPr>
        <w:spacing w:line="360" w:lineRule="auto"/>
        <w:rPr>
          <w:rFonts w:cs="Arial"/>
          <w:noProof/>
        </w:rPr>
      </w:pPr>
    </w:p>
    <w:p w14:paraId="38C488D7" w14:textId="3E8CEB0C" w:rsidR="00A753A5" w:rsidRPr="00614779" w:rsidRDefault="00A753A5" w:rsidP="00A753A5">
      <w:pPr>
        <w:spacing w:line="360" w:lineRule="auto"/>
        <w:rPr>
          <w:rFonts w:cs="Arial"/>
          <w:noProof/>
        </w:rPr>
      </w:pPr>
      <w:r>
        <w:rPr>
          <w:rFonts w:cs="Arial"/>
          <w:noProof/>
        </w:rPr>
        <w:t xml:space="preserve">Steelcase, a multinational manufacturer of office furnishings and spatial solutions, employs some 11,700 members of staff and works with over 800 specialist retailers worldwide. The company's "Premier Supplier" award acknowledges exceptional performance and outstanding commitment on the part of its suppliers. This is by no means the first time Hettich has been given an award by Steelcase in a business relationship spanning over 20 years. The Hettich Group supplies </w:t>
      </w:r>
      <w:r w:rsidRPr="00614779">
        <w:rPr>
          <w:rFonts w:cs="Arial"/>
          <w:noProof/>
        </w:rPr>
        <w:t xml:space="preserve">Steelcase's European production plants in the Czech Republic and Spain. The sales mainstays are the Systema Top 2000 drawer system and the SlideLine 55 Plus sliding door system. </w:t>
      </w:r>
      <w:r w:rsidR="00FB73F0" w:rsidRPr="00614779">
        <w:rPr>
          <w:rFonts w:cs="Arial"/>
          <w:noProof/>
        </w:rPr>
        <w:t xml:space="preserve">Our strongest sales are in the Systema Top 2000 drawer system etc. </w:t>
      </w:r>
      <w:r w:rsidRPr="00614779">
        <w:rPr>
          <w:rFonts w:cs="Arial"/>
          <w:noProof/>
        </w:rPr>
        <w:t>The coronavirus pandemic means that the awards will not be presented in person at the Steelcase campus in the USA as they usually are.</w:t>
      </w:r>
    </w:p>
    <w:p w14:paraId="66C280FC" w14:textId="77777777" w:rsidR="00A753A5" w:rsidRPr="00614779" w:rsidRDefault="00A753A5" w:rsidP="00A753A5">
      <w:pPr>
        <w:spacing w:line="360" w:lineRule="auto"/>
        <w:rPr>
          <w:rFonts w:cs="Arial"/>
          <w:noProof/>
          <w:color w:val="auto"/>
        </w:rPr>
      </w:pPr>
    </w:p>
    <w:p w14:paraId="4EDB3E6E" w14:textId="2878283B" w:rsidR="00A753A5" w:rsidRPr="00706CCB" w:rsidRDefault="00A753A5" w:rsidP="00A753A5">
      <w:pPr>
        <w:spacing w:line="360" w:lineRule="auto"/>
        <w:rPr>
          <w:rFonts w:cs="Arial"/>
          <w:noProof/>
          <w:szCs w:val="24"/>
        </w:rPr>
      </w:pPr>
      <w:r w:rsidRPr="00614779">
        <w:rPr>
          <w:rFonts w:cs="Arial"/>
          <w:noProof/>
          <w:color w:val="auto"/>
        </w:rPr>
        <w:t xml:space="preserve">Karlheinz Deutsch, Key Account Manager for Steelcase at Hettich, </w:t>
      </w:r>
      <w:r w:rsidRPr="00614779">
        <w:rPr>
          <w:rFonts w:cs="Arial"/>
          <w:noProof/>
          <w:szCs w:val="24"/>
        </w:rPr>
        <w:t>is proud of this recent accolade</w:t>
      </w:r>
      <w:r w:rsidR="000A3138" w:rsidRPr="00614779">
        <w:rPr>
          <w:rFonts w:cs="Arial"/>
          <w:noProof/>
          <w:szCs w:val="24"/>
        </w:rPr>
        <w:t xml:space="preserve"> honor</w:t>
      </w:r>
      <w:r w:rsidRPr="00614779">
        <w:rPr>
          <w:rFonts w:cs="Arial"/>
          <w:noProof/>
          <w:szCs w:val="24"/>
        </w:rPr>
        <w:t>: "Hand in hand</w:t>
      </w:r>
      <w:r>
        <w:rPr>
          <w:rFonts w:cs="Arial"/>
          <w:noProof/>
          <w:szCs w:val="24"/>
        </w:rPr>
        <w:t xml:space="preserve">, we have been working </w:t>
      </w:r>
      <w:r>
        <w:rPr>
          <w:rFonts w:cs="Arial"/>
          <w:noProof/>
          <w:color w:val="auto"/>
          <w:szCs w:val="24"/>
        </w:rPr>
        <w:t xml:space="preserve">with </w:t>
      </w:r>
      <w:r>
        <w:rPr>
          <w:rFonts w:cs="Arial"/>
          <w:noProof/>
          <w:szCs w:val="24"/>
        </w:rPr>
        <w:t>Steelcase for over two decades, and we are always keen to live up to our good reputation. Our greatest</w:t>
      </w:r>
      <w:r>
        <w:rPr>
          <w:rFonts w:cs="Arial"/>
          <w:szCs w:val="24"/>
        </w:rPr>
        <w:t xml:space="preserve"> challenge last year was to give Steelcase a reliable delivery timeline of four days – and do so despite COVID, despite tense supply chains and despite the poor availability of raw materials </w:t>
      </w:r>
      <w:r>
        <w:rPr>
          <w:rFonts w:cs="Arial"/>
          <w:szCs w:val="24"/>
        </w:rPr>
        <w:lastRenderedPageBreak/>
        <w:t xml:space="preserve">such as steel. </w:t>
      </w:r>
      <w:r>
        <w:rPr>
          <w:rFonts w:cs="Arial"/>
          <w:noProof/>
          <w:szCs w:val="24"/>
        </w:rPr>
        <w:t>My thanks go to all colleagues at Hettich who all pulled together and managed to meet the brief with such efficiency and resolve."</w:t>
      </w:r>
    </w:p>
    <w:p w14:paraId="4BF6D79B" w14:textId="77777777" w:rsidR="00A753A5" w:rsidRPr="00706CCB" w:rsidRDefault="00A753A5" w:rsidP="00A753A5">
      <w:pPr>
        <w:spacing w:line="360" w:lineRule="auto"/>
        <w:rPr>
          <w:rFonts w:cs="Arial"/>
          <w:b/>
          <w:szCs w:val="24"/>
        </w:rPr>
      </w:pPr>
    </w:p>
    <w:p w14:paraId="3A6341D4" w14:textId="77777777" w:rsidR="00AD5797" w:rsidRPr="00C70874" w:rsidRDefault="00AD5797" w:rsidP="00AD5797">
      <w:pPr>
        <w:widowControl w:val="0"/>
        <w:suppressAutoHyphens/>
        <w:spacing w:line="360" w:lineRule="auto"/>
        <w:rPr>
          <w:rFonts w:cs="Arial"/>
          <w:color w:val="auto"/>
          <w:szCs w:val="24"/>
          <w:lang w:val="sv-SE" w:eastAsia="sv-SE"/>
        </w:rPr>
      </w:pPr>
      <w:r>
        <w:rPr>
          <w:rFonts w:cs="Arial"/>
          <w:color w:val="auto"/>
          <w:szCs w:val="24"/>
        </w:rPr>
        <w:t xml:space="preserve">The following picture material is available for downloading from </w:t>
      </w:r>
      <w:r>
        <w:rPr>
          <w:rFonts w:cs="Arial"/>
          <w:b/>
          <w:color w:val="auto"/>
          <w:szCs w:val="24"/>
        </w:rPr>
        <w:t>www.hettich.com, menu: Press</w:t>
      </w:r>
      <w:r>
        <w:rPr>
          <w:rFonts w:cs="Arial"/>
          <w:color w:val="auto"/>
          <w:szCs w:val="24"/>
        </w:rPr>
        <w:t>:</w:t>
      </w:r>
    </w:p>
    <w:p w14:paraId="397F9E30" w14:textId="77777777" w:rsidR="00AD5797" w:rsidRPr="00C70874" w:rsidRDefault="00AD5797" w:rsidP="00AD5797">
      <w:pPr>
        <w:widowControl w:val="0"/>
        <w:suppressAutoHyphens/>
        <w:spacing w:line="360" w:lineRule="auto"/>
        <w:rPr>
          <w:rFonts w:cs="Arial"/>
          <w:b/>
          <w:color w:val="auto"/>
          <w:szCs w:val="24"/>
          <w:lang w:val="sv-SE" w:eastAsia="sv-SE"/>
        </w:rPr>
      </w:pPr>
      <w:r>
        <w:rPr>
          <w:rFonts w:cs="Arial"/>
          <w:b/>
          <w:color w:val="auto"/>
          <w:szCs w:val="24"/>
        </w:rPr>
        <w:t>Images</w:t>
      </w:r>
    </w:p>
    <w:p w14:paraId="6FE457E0" w14:textId="77777777" w:rsidR="00AD5797" w:rsidRPr="00C70874" w:rsidRDefault="00AD5797" w:rsidP="00AD5797">
      <w:pPr>
        <w:widowControl w:val="0"/>
        <w:suppressAutoHyphens/>
        <w:spacing w:line="360" w:lineRule="auto"/>
        <w:rPr>
          <w:rFonts w:cs="Arial"/>
          <w:b/>
          <w:color w:val="auto"/>
          <w:szCs w:val="24"/>
          <w:lang w:val="sv-SE" w:eastAsia="sv-SE"/>
        </w:rPr>
      </w:pPr>
      <w:r>
        <w:rPr>
          <w:rFonts w:cs="Arial"/>
          <w:b/>
          <w:color w:val="auto"/>
          <w:szCs w:val="24"/>
        </w:rPr>
        <w:t>Captions</w:t>
      </w:r>
    </w:p>
    <w:p w14:paraId="3AFD2340" w14:textId="4E9EFE38" w:rsidR="00A753A5" w:rsidRDefault="00E53D7F" w:rsidP="00A753A5">
      <w:pPr>
        <w:rPr>
          <w:rFonts w:cs="Arial"/>
          <w:sz w:val="20"/>
        </w:rPr>
      </w:pPr>
      <w:r>
        <w:rPr>
          <w:rFonts w:cs="Arial"/>
          <w:noProof/>
          <w:sz w:val="20"/>
          <w:lang w:val="de-DE" w:eastAsia="de-DE"/>
        </w:rPr>
        <w:drawing>
          <wp:inline distT="0" distB="0" distL="0" distR="0" wp14:anchorId="448B8DA0" wp14:editId="0112F1D1">
            <wp:extent cx="1404518" cy="1014110"/>
            <wp:effectExtent l="0" t="0" r="571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22_a.jpg"/>
                    <pic:cNvPicPr/>
                  </pic:nvPicPr>
                  <pic:blipFill>
                    <a:blip r:embed="rId8" cstate="email">
                      <a:extLst>
                        <a:ext uri="{28A0092B-C50C-407E-A947-70E740481C1C}">
                          <a14:useLocalDpi xmlns:a14="http://schemas.microsoft.com/office/drawing/2010/main"/>
                        </a:ext>
                      </a:extLst>
                    </a:blip>
                    <a:stretch>
                      <a:fillRect/>
                    </a:stretch>
                  </pic:blipFill>
                  <pic:spPr>
                    <a:xfrm>
                      <a:off x="0" y="0"/>
                      <a:ext cx="1453569" cy="1049526"/>
                    </a:xfrm>
                    <a:prstGeom prst="rect">
                      <a:avLst/>
                    </a:prstGeom>
                  </pic:spPr>
                </pic:pic>
              </a:graphicData>
            </a:graphic>
          </wp:inline>
        </w:drawing>
      </w:r>
    </w:p>
    <w:p w14:paraId="1C3E1F66" w14:textId="77777777" w:rsidR="00A753A5" w:rsidRPr="001A472D" w:rsidRDefault="00A753A5" w:rsidP="00A753A5">
      <w:pPr>
        <w:rPr>
          <w:rFonts w:cs="Arial"/>
          <w:b/>
          <w:sz w:val="22"/>
          <w:szCs w:val="22"/>
        </w:rPr>
      </w:pPr>
      <w:r>
        <w:rPr>
          <w:rFonts w:cs="Arial"/>
          <w:b/>
          <w:sz w:val="22"/>
          <w:szCs w:val="22"/>
        </w:rPr>
        <w:t>202022_a</w:t>
      </w:r>
    </w:p>
    <w:p w14:paraId="16475B08" w14:textId="77777777" w:rsidR="00A753A5" w:rsidRPr="00706CCB" w:rsidRDefault="00A753A5" w:rsidP="00A753A5">
      <w:pPr>
        <w:rPr>
          <w:rFonts w:cs="Arial"/>
          <w:color w:val="auto"/>
          <w:sz w:val="22"/>
          <w:szCs w:val="22"/>
          <w:lang w:eastAsia="sv-SE"/>
        </w:rPr>
      </w:pPr>
      <w:r>
        <w:rPr>
          <w:rFonts w:cs="Arial"/>
          <w:sz w:val="22"/>
          <w:szCs w:val="22"/>
        </w:rPr>
        <w:t xml:space="preserve">Office solutions provider Steelcase acknowledges </w:t>
      </w:r>
      <w:proofErr w:type="spellStart"/>
      <w:r>
        <w:rPr>
          <w:rFonts w:cs="Arial"/>
          <w:sz w:val="22"/>
          <w:szCs w:val="22"/>
        </w:rPr>
        <w:t>Hettich's</w:t>
      </w:r>
      <w:proofErr w:type="spellEnd"/>
      <w:r>
        <w:rPr>
          <w:rFonts w:cs="Arial"/>
          <w:sz w:val="22"/>
          <w:szCs w:val="22"/>
        </w:rPr>
        <w:t xml:space="preserve"> outstanding performance and reliability as a supplier for the third time in succession. Logo: Steelcase</w:t>
      </w:r>
    </w:p>
    <w:p w14:paraId="4A7C069D" w14:textId="77777777" w:rsidR="00A753A5" w:rsidRPr="00706CCB" w:rsidRDefault="00A753A5" w:rsidP="00A753A5">
      <w:pPr>
        <w:jc w:val="both"/>
        <w:rPr>
          <w:rFonts w:cs="Arial"/>
          <w:sz w:val="22"/>
          <w:szCs w:val="22"/>
          <w:lang w:val="sv-SE" w:eastAsia="sv-SE"/>
        </w:rPr>
      </w:pPr>
    </w:p>
    <w:p w14:paraId="1316A488" w14:textId="32CAEF45" w:rsidR="00A753A5" w:rsidRPr="00706CCB" w:rsidRDefault="00E53D7F" w:rsidP="00A753A5">
      <w:pPr>
        <w:jc w:val="both"/>
        <w:rPr>
          <w:rFonts w:cs="Arial"/>
          <w:sz w:val="22"/>
          <w:szCs w:val="22"/>
          <w:lang w:val="sv-SE" w:eastAsia="sv-SE"/>
        </w:rPr>
      </w:pPr>
      <w:r>
        <w:rPr>
          <w:rFonts w:cs="Arial"/>
          <w:noProof/>
          <w:sz w:val="22"/>
          <w:szCs w:val="22"/>
          <w:lang w:val="de-DE" w:eastAsia="de-DE"/>
        </w:rPr>
        <w:drawing>
          <wp:inline distT="0" distB="0" distL="0" distR="0" wp14:anchorId="2E4A0003" wp14:editId="6F258D18">
            <wp:extent cx="936345" cy="1296732"/>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2022_b.jpg"/>
                    <pic:cNvPicPr/>
                  </pic:nvPicPr>
                  <pic:blipFill>
                    <a:blip r:embed="rId9" cstate="email">
                      <a:extLst>
                        <a:ext uri="{28A0092B-C50C-407E-A947-70E740481C1C}">
                          <a14:useLocalDpi xmlns:a14="http://schemas.microsoft.com/office/drawing/2010/main"/>
                        </a:ext>
                      </a:extLst>
                    </a:blip>
                    <a:stretch>
                      <a:fillRect/>
                    </a:stretch>
                  </pic:blipFill>
                  <pic:spPr>
                    <a:xfrm>
                      <a:off x="0" y="0"/>
                      <a:ext cx="958626" cy="1327588"/>
                    </a:xfrm>
                    <a:prstGeom prst="rect">
                      <a:avLst/>
                    </a:prstGeom>
                  </pic:spPr>
                </pic:pic>
              </a:graphicData>
            </a:graphic>
          </wp:inline>
        </w:drawing>
      </w:r>
    </w:p>
    <w:p w14:paraId="66B2B3AB" w14:textId="6AF6FFEE" w:rsidR="00A753A5" w:rsidRDefault="00A753A5" w:rsidP="00A753A5">
      <w:pPr>
        <w:rPr>
          <w:rFonts w:cs="Arial"/>
          <w:color w:val="auto"/>
          <w:sz w:val="22"/>
          <w:szCs w:val="22"/>
        </w:rPr>
      </w:pPr>
      <w:r>
        <w:rPr>
          <w:rFonts w:cs="Arial"/>
          <w:b/>
          <w:sz w:val="22"/>
          <w:szCs w:val="22"/>
        </w:rPr>
        <w:t>202022_b</w:t>
      </w:r>
      <w:r>
        <w:rPr>
          <w:rFonts w:cs="Arial"/>
          <w:b/>
          <w:sz w:val="22"/>
          <w:szCs w:val="22"/>
        </w:rPr>
        <w:br/>
      </w:r>
      <w:r>
        <w:rPr>
          <w:rFonts w:cs="Arial"/>
          <w:color w:val="auto"/>
          <w:sz w:val="22"/>
          <w:szCs w:val="22"/>
        </w:rPr>
        <w:t xml:space="preserve">This Steelcase Implicit pedestal with the </w:t>
      </w:r>
      <w:proofErr w:type="spellStart"/>
      <w:r>
        <w:rPr>
          <w:rFonts w:cs="Arial"/>
          <w:sz w:val="22"/>
          <w:szCs w:val="22"/>
        </w:rPr>
        <w:t>Systema</w:t>
      </w:r>
      <w:proofErr w:type="spellEnd"/>
      <w:r>
        <w:rPr>
          <w:rFonts w:cs="Arial"/>
          <w:sz w:val="22"/>
          <w:szCs w:val="22"/>
        </w:rPr>
        <w:t xml:space="preserve"> Top 2000 from </w:t>
      </w:r>
      <w:proofErr w:type="spellStart"/>
      <w:r>
        <w:rPr>
          <w:rFonts w:cs="Arial"/>
          <w:sz w:val="22"/>
          <w:szCs w:val="22"/>
        </w:rPr>
        <w:t>Hettich</w:t>
      </w:r>
      <w:proofErr w:type="spellEnd"/>
      <w:r>
        <w:rPr>
          <w:rFonts w:cs="Arial"/>
          <w:sz w:val="22"/>
          <w:szCs w:val="22"/>
        </w:rPr>
        <w:t xml:space="preserve"> </w:t>
      </w:r>
      <w:r>
        <w:rPr>
          <w:rFonts w:cs="Arial"/>
          <w:color w:val="auto"/>
          <w:sz w:val="22"/>
          <w:szCs w:val="22"/>
        </w:rPr>
        <w:t xml:space="preserve">combines the convenience and security of a lockable drawer with a sound absorbing bag drop. </w:t>
      </w:r>
      <w:proofErr w:type="spellStart"/>
      <w:r>
        <w:rPr>
          <w:rFonts w:cs="Arial"/>
          <w:color w:val="auto"/>
          <w:sz w:val="22"/>
          <w:szCs w:val="22"/>
        </w:rPr>
        <w:t>Foto</w:t>
      </w:r>
      <w:proofErr w:type="spellEnd"/>
      <w:r>
        <w:rPr>
          <w:rFonts w:cs="Arial"/>
          <w:color w:val="auto"/>
          <w:sz w:val="22"/>
          <w:szCs w:val="22"/>
        </w:rPr>
        <w:t>: Steelcase</w:t>
      </w:r>
    </w:p>
    <w:p w14:paraId="6231F78A" w14:textId="77777777" w:rsidR="004A743F" w:rsidRPr="008B4D03" w:rsidRDefault="004A743F" w:rsidP="00A753A5">
      <w:pPr>
        <w:rPr>
          <w:rFonts w:cs="Arial"/>
          <w:color w:val="auto"/>
          <w:sz w:val="22"/>
          <w:szCs w:val="22"/>
        </w:rPr>
      </w:pPr>
    </w:p>
    <w:p w14:paraId="70A3A526" w14:textId="77777777" w:rsidR="00A753A5" w:rsidRDefault="00A753A5" w:rsidP="00A753A5">
      <w:pPr>
        <w:rPr>
          <w:rFonts w:cs="Arial"/>
          <w:color w:val="auto"/>
          <w:sz w:val="22"/>
          <w:szCs w:val="22"/>
        </w:rPr>
      </w:pPr>
    </w:p>
    <w:p w14:paraId="4064B06F" w14:textId="1EC3A1F4" w:rsidR="00434EC2" w:rsidRDefault="00E53D7F" w:rsidP="00A753A5">
      <w:pPr>
        <w:rPr>
          <w:rFonts w:cs="Arial"/>
          <w:color w:val="auto"/>
          <w:sz w:val="22"/>
          <w:szCs w:val="22"/>
        </w:rPr>
      </w:pPr>
      <w:r>
        <w:rPr>
          <w:rFonts w:cs="Arial"/>
          <w:noProof/>
          <w:color w:val="auto"/>
          <w:sz w:val="22"/>
          <w:szCs w:val="22"/>
          <w:lang w:val="de-DE" w:eastAsia="de-DE"/>
        </w:rPr>
        <w:drawing>
          <wp:inline distT="0" distB="0" distL="0" distR="0" wp14:anchorId="5228CA8E" wp14:editId="59A6028A">
            <wp:extent cx="928116" cy="1285336"/>
            <wp:effectExtent l="0" t="0" r="5715"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22_c.jpg"/>
                    <pic:cNvPicPr/>
                  </pic:nvPicPr>
                  <pic:blipFill>
                    <a:blip r:embed="rId10" cstate="email">
                      <a:extLst>
                        <a:ext uri="{28A0092B-C50C-407E-A947-70E740481C1C}">
                          <a14:useLocalDpi xmlns:a14="http://schemas.microsoft.com/office/drawing/2010/main"/>
                        </a:ext>
                      </a:extLst>
                    </a:blip>
                    <a:stretch>
                      <a:fillRect/>
                    </a:stretch>
                  </pic:blipFill>
                  <pic:spPr>
                    <a:xfrm flipH="1">
                      <a:off x="0" y="0"/>
                      <a:ext cx="974615" cy="1349732"/>
                    </a:xfrm>
                    <a:prstGeom prst="rect">
                      <a:avLst/>
                    </a:prstGeom>
                  </pic:spPr>
                </pic:pic>
              </a:graphicData>
            </a:graphic>
          </wp:inline>
        </w:drawing>
      </w:r>
    </w:p>
    <w:p w14:paraId="5B2B8E1F" w14:textId="08CBCF47" w:rsidR="00A558D4" w:rsidRDefault="00A558D4" w:rsidP="00A753A5">
      <w:pPr>
        <w:rPr>
          <w:rFonts w:cs="Arial"/>
          <w:b/>
          <w:color w:val="auto"/>
          <w:sz w:val="22"/>
          <w:szCs w:val="22"/>
        </w:rPr>
      </w:pPr>
      <w:r>
        <w:rPr>
          <w:rFonts w:cs="Arial"/>
          <w:b/>
          <w:color w:val="auto"/>
          <w:sz w:val="22"/>
          <w:szCs w:val="22"/>
        </w:rPr>
        <w:t>202022_c</w:t>
      </w:r>
    </w:p>
    <w:p w14:paraId="0DDB8840" w14:textId="61C5D875" w:rsidR="00A558D4" w:rsidRPr="00A558D4" w:rsidRDefault="00A558D4" w:rsidP="00A753A5">
      <w:pPr>
        <w:rPr>
          <w:rFonts w:cs="Arial"/>
          <w:color w:val="auto"/>
          <w:sz w:val="22"/>
          <w:szCs w:val="22"/>
        </w:rPr>
      </w:pPr>
      <w:proofErr w:type="spellStart"/>
      <w:r>
        <w:rPr>
          <w:rFonts w:cs="Arial"/>
          <w:color w:val="auto"/>
          <w:sz w:val="22"/>
          <w:szCs w:val="22"/>
        </w:rPr>
        <w:t>Karlheinz</w:t>
      </w:r>
      <w:proofErr w:type="spellEnd"/>
      <w:r>
        <w:rPr>
          <w:rFonts w:cs="Arial"/>
          <w:color w:val="auto"/>
          <w:sz w:val="22"/>
          <w:szCs w:val="22"/>
        </w:rPr>
        <w:t xml:space="preserve"> Deutsch, Key Account Manager for Steelcase at </w:t>
      </w:r>
      <w:proofErr w:type="spellStart"/>
      <w:r>
        <w:rPr>
          <w:rFonts w:cs="Arial"/>
          <w:color w:val="auto"/>
          <w:sz w:val="22"/>
          <w:szCs w:val="22"/>
        </w:rPr>
        <w:t>Hettich</w:t>
      </w:r>
      <w:proofErr w:type="spellEnd"/>
      <w:r>
        <w:rPr>
          <w:rFonts w:cs="Arial"/>
          <w:color w:val="auto"/>
          <w:sz w:val="22"/>
          <w:szCs w:val="22"/>
        </w:rPr>
        <w:t xml:space="preserve">: Our greatest challenge last year was to give Steelcase a reliable delivery </w:t>
      </w:r>
      <w:r>
        <w:rPr>
          <w:rFonts w:cs="Arial"/>
          <w:color w:val="auto"/>
          <w:sz w:val="22"/>
          <w:szCs w:val="22"/>
        </w:rPr>
        <w:lastRenderedPageBreak/>
        <w:t xml:space="preserve">timeline of four days – and do so despite COVID, despite tense supply chains and despite the poor availability of raw materials such as steel. My thanks go to all colleagues at </w:t>
      </w:r>
      <w:proofErr w:type="spellStart"/>
      <w:r>
        <w:rPr>
          <w:rFonts w:cs="Arial"/>
          <w:color w:val="auto"/>
          <w:sz w:val="22"/>
          <w:szCs w:val="22"/>
        </w:rPr>
        <w:t>Hettich</w:t>
      </w:r>
      <w:proofErr w:type="spellEnd"/>
      <w:r>
        <w:rPr>
          <w:rFonts w:cs="Arial"/>
          <w:color w:val="auto"/>
          <w:sz w:val="22"/>
          <w:szCs w:val="22"/>
        </w:rPr>
        <w:t xml:space="preserve"> who all pulled together and managed to meet the brief with such efficiency and resolve." Photo: </w:t>
      </w:r>
      <w:proofErr w:type="spellStart"/>
      <w:r>
        <w:rPr>
          <w:rFonts w:cs="Arial"/>
          <w:color w:val="auto"/>
          <w:sz w:val="22"/>
          <w:szCs w:val="22"/>
        </w:rPr>
        <w:t>Hettich</w:t>
      </w:r>
      <w:proofErr w:type="spellEnd"/>
    </w:p>
    <w:p w14:paraId="2D53F431" w14:textId="77777777" w:rsidR="00A558D4" w:rsidRPr="00706CCB" w:rsidRDefault="00A558D4" w:rsidP="00A753A5">
      <w:pPr>
        <w:rPr>
          <w:rFonts w:cs="Arial"/>
          <w:color w:val="auto"/>
          <w:sz w:val="22"/>
          <w:szCs w:val="22"/>
        </w:rPr>
      </w:pPr>
    </w:p>
    <w:p w14:paraId="70E86C71" w14:textId="77777777" w:rsidR="00A753A5" w:rsidRDefault="00A753A5" w:rsidP="00A753A5">
      <w:pPr>
        <w:widowControl w:val="0"/>
        <w:suppressAutoHyphens/>
        <w:jc w:val="both"/>
        <w:rPr>
          <w:rFonts w:cs="Arial"/>
          <w:color w:val="auto"/>
          <w:sz w:val="18"/>
          <w:szCs w:val="18"/>
          <w:u w:val="single"/>
        </w:rPr>
      </w:pPr>
    </w:p>
    <w:p w14:paraId="6E3A015E" w14:textId="77777777" w:rsidR="00694B6A" w:rsidRDefault="00694B6A" w:rsidP="00A753A5">
      <w:pPr>
        <w:widowControl w:val="0"/>
        <w:suppressAutoHyphens/>
        <w:jc w:val="both"/>
        <w:rPr>
          <w:rFonts w:cs="Arial"/>
          <w:color w:val="auto"/>
          <w:sz w:val="18"/>
          <w:szCs w:val="18"/>
          <w:u w:val="single"/>
        </w:rPr>
      </w:pPr>
    </w:p>
    <w:p w14:paraId="1F9525EF" w14:textId="77777777" w:rsidR="00A753A5" w:rsidRDefault="00A753A5" w:rsidP="00A753A5">
      <w:pPr>
        <w:widowControl w:val="0"/>
        <w:suppressAutoHyphens/>
        <w:jc w:val="both"/>
        <w:rPr>
          <w:rFonts w:cs="Arial"/>
          <w:color w:val="auto"/>
          <w:sz w:val="18"/>
          <w:szCs w:val="18"/>
          <w:u w:val="single"/>
        </w:rPr>
      </w:pPr>
    </w:p>
    <w:p w14:paraId="51039093" w14:textId="77777777" w:rsidR="00A753A5" w:rsidRPr="00392E86" w:rsidRDefault="00A753A5" w:rsidP="00A753A5">
      <w:pPr>
        <w:widowControl w:val="0"/>
        <w:suppressAutoHyphens/>
        <w:jc w:val="both"/>
        <w:rPr>
          <w:rFonts w:cs="Arial"/>
          <w:color w:val="auto"/>
          <w:sz w:val="18"/>
          <w:szCs w:val="18"/>
          <w:u w:val="single"/>
        </w:rPr>
      </w:pPr>
      <w:r>
        <w:rPr>
          <w:rFonts w:cs="Arial"/>
          <w:color w:val="auto"/>
          <w:sz w:val="18"/>
          <w:szCs w:val="18"/>
          <w:u w:val="single"/>
        </w:rPr>
        <w:t xml:space="preserve">About </w:t>
      </w:r>
      <w:proofErr w:type="spellStart"/>
      <w:r>
        <w:rPr>
          <w:rFonts w:cs="Arial"/>
          <w:color w:val="auto"/>
          <w:sz w:val="18"/>
          <w:szCs w:val="18"/>
          <w:u w:val="single"/>
        </w:rPr>
        <w:t>Hettich</w:t>
      </w:r>
      <w:proofErr w:type="spellEnd"/>
    </w:p>
    <w:p w14:paraId="10CE354A" w14:textId="77777777" w:rsidR="00A753A5" w:rsidRPr="00392E86" w:rsidRDefault="00A753A5" w:rsidP="00A753A5">
      <w:pPr>
        <w:suppressAutoHyphens/>
        <w:rPr>
          <w:rFonts w:cs="Arial"/>
          <w:color w:val="auto"/>
          <w:sz w:val="18"/>
          <w:szCs w:val="18"/>
        </w:rPr>
      </w:pPr>
      <w:proofErr w:type="spellStart"/>
      <w:r>
        <w:rPr>
          <w:rFonts w:cs="Arial"/>
          <w:color w:val="auto"/>
          <w:sz w:val="18"/>
          <w:szCs w:val="18"/>
        </w:rPr>
        <w:t>Hettich</w:t>
      </w:r>
      <w:proofErr w:type="spellEnd"/>
      <w:r>
        <w:rPr>
          <w:rFonts w:cs="Arial"/>
          <w:color w:val="auto"/>
          <w:sz w:val="18"/>
          <w:szCs w:val="18"/>
        </w:rPr>
        <w:t xml:space="preserve"> was founded in 1888 and is today one of the </w:t>
      </w:r>
      <w:proofErr w:type="gramStart"/>
      <w:r>
        <w:rPr>
          <w:rFonts w:cs="Arial"/>
          <w:color w:val="auto"/>
          <w:sz w:val="18"/>
          <w:szCs w:val="18"/>
        </w:rPr>
        <w:t>world's</w:t>
      </w:r>
      <w:proofErr w:type="gramEnd"/>
      <w:r>
        <w:rPr>
          <w:rFonts w:cs="Arial"/>
          <w:color w:val="auto"/>
          <w:sz w:val="18"/>
          <w:szCs w:val="18"/>
        </w:rPr>
        <w:t xml:space="preserve"> largest and most successful manufacturers of furniture fittings. Over 7,400 members of staff in almost 80 countries work together towards the objective of developing intelligent technology for furniture. </w:t>
      </w:r>
      <w:proofErr w:type="spellStart"/>
      <w:r>
        <w:rPr>
          <w:rFonts w:cs="Arial"/>
          <w:color w:val="auto"/>
          <w:sz w:val="18"/>
          <w:szCs w:val="18"/>
        </w:rPr>
        <w:t>Hettich</w:t>
      </w:r>
      <w:proofErr w:type="spellEnd"/>
      <w:r>
        <w:rPr>
          <w:rFonts w:cs="Arial"/>
          <w:color w:val="auto"/>
          <w:sz w:val="18"/>
          <w:szCs w:val="18"/>
        </w:rPr>
        <w:t xml:space="preserve"> thus inspires people all over the world and is a valuable partner for the furniture industry, trade and craft. The </w:t>
      </w:r>
      <w:proofErr w:type="spellStart"/>
      <w:r>
        <w:rPr>
          <w:rFonts w:cs="Arial"/>
          <w:color w:val="auto"/>
          <w:sz w:val="18"/>
          <w:szCs w:val="18"/>
        </w:rPr>
        <w:t>Hettich</w:t>
      </w:r>
      <w:proofErr w:type="spellEnd"/>
      <w:r>
        <w:rPr>
          <w:rFonts w:cs="Arial"/>
          <w:color w:val="auto"/>
          <w:sz w:val="18"/>
          <w:szCs w:val="18"/>
        </w:rPr>
        <w:t xml:space="preserve"> brand stands for consistent values: For quality and innovation. For reliability and customer proximity. Despite its size and international significance, </w:t>
      </w:r>
      <w:proofErr w:type="spellStart"/>
      <w:r>
        <w:rPr>
          <w:rFonts w:cs="Arial"/>
          <w:color w:val="auto"/>
          <w:sz w:val="18"/>
          <w:szCs w:val="18"/>
        </w:rPr>
        <w:t>Hettich</w:t>
      </w:r>
      <w:proofErr w:type="spellEnd"/>
      <w:r>
        <w:rPr>
          <w:rFonts w:cs="Arial"/>
          <w:color w:val="auto"/>
          <w:sz w:val="18"/>
          <w:szCs w:val="18"/>
        </w:rPr>
        <w:t xml:space="preserve"> has remained a family business. Being independent of </w:t>
      </w:r>
      <w:proofErr w:type="gramStart"/>
      <w:r>
        <w:rPr>
          <w:rFonts w:cs="Arial"/>
          <w:color w:val="auto"/>
          <w:sz w:val="18"/>
          <w:szCs w:val="18"/>
        </w:rPr>
        <w:t>investors</w:t>
      </w:r>
      <w:proofErr w:type="gramEnd"/>
      <w:r>
        <w:rPr>
          <w:rFonts w:cs="Arial"/>
          <w:color w:val="auto"/>
          <w:sz w:val="18"/>
          <w:szCs w:val="18"/>
        </w:rPr>
        <w:t xml:space="preserve"> means that the company has a free hand in shaping its future with a focus on the human element and sustainability.</w:t>
      </w:r>
    </w:p>
    <w:p w14:paraId="51DF2236" w14:textId="77777777" w:rsidR="00A753A5" w:rsidRPr="00392E86" w:rsidRDefault="00A753A5" w:rsidP="00A753A5">
      <w:pPr>
        <w:suppressAutoHyphens/>
        <w:ind w:right="-1"/>
        <w:rPr>
          <w:rFonts w:cs="Arial"/>
          <w:color w:val="auto"/>
          <w:sz w:val="18"/>
          <w:szCs w:val="18"/>
        </w:rPr>
      </w:pPr>
    </w:p>
    <w:p w14:paraId="783052A5" w14:textId="77777777" w:rsidR="00A753A5" w:rsidRPr="00392E86" w:rsidRDefault="00A753A5" w:rsidP="00A753A5">
      <w:pPr>
        <w:suppressAutoHyphens/>
        <w:ind w:right="-1"/>
        <w:rPr>
          <w:rFonts w:cs="Arial"/>
          <w:color w:val="auto"/>
          <w:sz w:val="18"/>
          <w:szCs w:val="18"/>
        </w:rPr>
      </w:pPr>
    </w:p>
    <w:p w14:paraId="70DF8CC2" w14:textId="77777777" w:rsidR="00A753A5" w:rsidRPr="00392E86" w:rsidRDefault="00A753A5" w:rsidP="00A753A5">
      <w:pPr>
        <w:suppressAutoHyphens/>
        <w:ind w:right="-1"/>
        <w:rPr>
          <w:rFonts w:cs="Arial"/>
          <w:color w:val="auto"/>
          <w:sz w:val="18"/>
          <w:szCs w:val="18"/>
        </w:rPr>
      </w:pPr>
    </w:p>
    <w:sectPr w:rsidR="00A753A5" w:rsidRPr="00392E86" w:rsidSect="00E05D73">
      <w:headerReference w:type="default" r:id="rId11"/>
      <w:footerReference w:type="default" r:id="rId12"/>
      <w:pgSz w:w="11900" w:h="16840"/>
      <w:pgMar w:top="2835" w:right="3402" w:bottom="1418" w:left="1418" w:header="709" w:footer="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E3528B" w14:textId="77777777" w:rsidR="00BA1EF0" w:rsidRDefault="00BA1EF0">
      <w:r>
        <w:separator/>
      </w:r>
    </w:p>
  </w:endnote>
  <w:endnote w:type="continuationSeparator" w:id="0">
    <w:p w14:paraId="579AAD30" w14:textId="77777777" w:rsidR="00BA1EF0" w:rsidRDefault="00BA1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ans Serif">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tis Sans Serif Pro Cyr">
    <w:altName w:val="Arial"/>
    <w:panose1 w:val="00000000000000000000"/>
    <w:charset w:val="00"/>
    <w:family w:val="swiss"/>
    <w:notTrueType/>
    <w:pitch w:val="variable"/>
    <w:sig w:usb0="00000001"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20704" w14:textId="3C79D487" w:rsidR="003D2603" w:rsidRDefault="003D2603" w:rsidP="005F115D">
    <w:pPr>
      <w:pStyle w:val="Fuzeile"/>
      <w:tabs>
        <w:tab w:val="clear" w:pos="9072"/>
        <w:tab w:val="right" w:pos="10490"/>
      </w:tabs>
      <w:ind w:left="-1417"/>
    </w:pPr>
    <w:r>
      <w:rPr>
        <w:noProof/>
        <w:lang w:val="de-DE" w:eastAsia="de-DE"/>
      </w:rPr>
      <mc:AlternateContent>
        <mc:Choice Requires="wps">
          <w:drawing>
            <wp:anchor distT="0" distB="0" distL="114300" distR="114300" simplePos="0" relativeHeight="251659264" behindDoc="0" locked="0" layoutInCell="1" allowOverlap="1" wp14:anchorId="701B33D6" wp14:editId="2FC700E8">
              <wp:simplePos x="0" y="0"/>
              <wp:positionH relativeFrom="column">
                <wp:posOffset>4671695</wp:posOffset>
              </wp:positionH>
              <wp:positionV relativeFrom="paragraph">
                <wp:posOffset>-1103631</wp:posOffset>
              </wp:positionV>
              <wp:extent cx="1257300" cy="33337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29B2" w14:textId="7EEBCF6C" w:rsidR="003D2603" w:rsidRPr="00183A65" w:rsidRDefault="003D2603" w:rsidP="002D1426">
                          <w:pPr>
                            <w:rPr>
                              <w:szCs w:val="24"/>
                            </w:rPr>
                          </w:pPr>
                          <w:r>
                            <w:rPr>
                              <w:szCs w:val="24"/>
                            </w:rPr>
                            <w:t>PR_202022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701B33D6" id="_x0000_t202" coordsize="21600,21600" o:spt="202" path="m,l,21600r21600,l21600,xe">
              <v:stroke joinstyle="miter"/>
              <v:path gradientshapeok="t" o:connecttype="rect"/>
            </v:shapetype>
            <v:shape id="Text Box 4" o:spid="_x0000_s1026" type="#_x0000_t202" style="position:absolute;left:0;text-align:left;margin-left:367.85pt;margin-top:-86.9pt;width:99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" stroked="f">
              <v:textbox>
                <w:txbxContent>
                  <w:p w14:paraId="50C029B2" w14:textId="7EEBCF6C" w:rsidR="003D2603" w:rsidRPr="00183A65" w:rsidRDefault="003D2603" w:rsidP="002D1426">
                    <w:pPr>
                      <w:rPr>
                        <w:szCs w:val="24"/>
                      </w:rPr>
                    </w:pPr>
                    <w:r>
                      <w:rPr>
                        <w:szCs w:val="24"/>
                      </w:rPr>
                      <w:t>PR_202022</w:t>
                    </w:r>
                  </w:p>
                </w:txbxContent>
              </v:textbox>
            </v:shape>
          </w:pict>
        </mc:Fallback>
      </mc:AlternateContent>
    </w:r>
    <w:r>
      <w:rPr>
        <w:noProof/>
        <w:lang w:val="de-DE" w:eastAsia="de-DE"/>
      </w:rPr>
      <mc:AlternateContent>
        <mc:Choice Requires="wps">
          <w:drawing>
            <wp:anchor distT="0" distB="0" distL="114300" distR="114300" simplePos="0" relativeHeight="251658240" behindDoc="0" locked="0" layoutInCell="1" allowOverlap="1" wp14:anchorId="50802006" wp14:editId="28DB0BD9">
              <wp:simplePos x="0" y="0"/>
              <wp:positionH relativeFrom="column">
                <wp:posOffset>4656455</wp:posOffset>
              </wp:positionH>
              <wp:positionV relativeFrom="paragraph">
                <wp:posOffset>-2377440</wp:posOffset>
              </wp:positionV>
              <wp:extent cx="1828800" cy="1302385"/>
              <wp:effectExtent l="0" t="3810"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302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EEDE39" w14:textId="77777777" w:rsidR="003D2603" w:rsidRPr="003153CC" w:rsidRDefault="003D2603" w:rsidP="003153CC">
                          <w:pPr>
                            <w:rPr>
                              <w:rFonts w:cs="Arial"/>
                              <w:sz w:val="16"/>
                              <w:szCs w:val="16"/>
                              <w:lang w:val="sv-SE"/>
                            </w:rPr>
                          </w:pPr>
                          <w:r>
                            <w:rPr>
                              <w:rFonts w:cs="Arial"/>
                              <w:sz w:val="16"/>
                              <w:szCs w:val="16"/>
                            </w:rPr>
                            <w:t>Contact:</w:t>
                          </w:r>
                        </w:p>
                        <w:p w14:paraId="27CFF112" w14:textId="77777777" w:rsidR="003D2603" w:rsidRPr="003153CC" w:rsidRDefault="003D2603" w:rsidP="003153CC">
                          <w:pPr>
                            <w:rPr>
                              <w:rFonts w:cs="Arial"/>
                              <w:sz w:val="16"/>
                              <w:szCs w:val="16"/>
                              <w:lang w:val="sv-SE"/>
                            </w:rPr>
                          </w:pPr>
                          <w:proofErr w:type="spellStart"/>
                          <w:r>
                            <w:rPr>
                              <w:rFonts w:cs="Arial"/>
                              <w:sz w:val="16"/>
                              <w:szCs w:val="16"/>
                            </w:rPr>
                            <w:t>Hettich</w:t>
                          </w:r>
                          <w:proofErr w:type="spellEnd"/>
                          <w:r>
                            <w:rPr>
                              <w:rFonts w:cs="Arial"/>
                              <w:sz w:val="16"/>
                              <w:szCs w:val="16"/>
                            </w:rPr>
                            <w:t xml:space="preserve"> Marketing und </w:t>
                          </w:r>
                          <w:proofErr w:type="spellStart"/>
                          <w:proofErr w:type="gramStart"/>
                          <w:r>
                            <w:rPr>
                              <w:rFonts w:cs="Arial"/>
                              <w:sz w:val="16"/>
                              <w:szCs w:val="16"/>
                            </w:rPr>
                            <w:t>Vertriebs</w:t>
                          </w:r>
                          <w:proofErr w:type="spellEnd"/>
                          <w:r>
                            <w:rPr>
                              <w:rFonts w:cs="Arial"/>
                              <w:sz w:val="16"/>
                              <w:szCs w:val="16"/>
                            </w:rPr>
                            <w:t xml:space="preserve">  GmbH</w:t>
                          </w:r>
                          <w:proofErr w:type="gramEnd"/>
                          <w:r>
                            <w:rPr>
                              <w:rFonts w:cs="Arial"/>
                              <w:sz w:val="16"/>
                              <w:szCs w:val="16"/>
                            </w:rPr>
                            <w:t xml:space="preserve"> &amp; Co. </w:t>
                          </w:r>
                          <w:r w:rsidRPr="00614779">
                            <w:rPr>
                              <w:rFonts w:cs="Arial"/>
                              <w:sz w:val="16"/>
                              <w:szCs w:val="16"/>
                              <w:lang w:val="de-DE"/>
                            </w:rPr>
                            <w:t>KG</w:t>
                          </w:r>
                        </w:p>
                        <w:p w14:paraId="6F601A80" w14:textId="35B6CFCD" w:rsidR="003D2603" w:rsidRPr="003153CC" w:rsidRDefault="003D2603" w:rsidP="003153CC">
                          <w:pPr>
                            <w:rPr>
                              <w:rFonts w:cs="Arial"/>
                              <w:sz w:val="16"/>
                              <w:szCs w:val="16"/>
                              <w:lang w:val="sv-SE"/>
                            </w:rPr>
                          </w:pPr>
                          <w:r w:rsidRPr="00614779">
                            <w:rPr>
                              <w:rFonts w:cs="Arial"/>
                              <w:sz w:val="16"/>
                              <w:szCs w:val="16"/>
                              <w:lang w:val="de-DE"/>
                            </w:rPr>
                            <w:t>Anke Wöhler</w:t>
                          </w:r>
                        </w:p>
                        <w:p w14:paraId="54E58DF8" w14:textId="77777777" w:rsidR="003D2603" w:rsidRPr="003153CC" w:rsidRDefault="003D2603" w:rsidP="003153CC">
                          <w:pPr>
                            <w:rPr>
                              <w:rFonts w:cs="Arial"/>
                              <w:sz w:val="16"/>
                              <w:szCs w:val="16"/>
                              <w:lang w:val="sv-SE"/>
                            </w:rPr>
                          </w:pPr>
                          <w:r w:rsidRPr="00614779">
                            <w:rPr>
                              <w:rFonts w:cs="Arial"/>
                              <w:sz w:val="16"/>
                              <w:szCs w:val="16"/>
                              <w:lang w:val="de-DE"/>
                            </w:rPr>
                            <w:t>Gerhard-</w:t>
                          </w:r>
                          <w:proofErr w:type="spellStart"/>
                          <w:r w:rsidRPr="00614779">
                            <w:rPr>
                              <w:rFonts w:cs="Arial"/>
                              <w:sz w:val="16"/>
                              <w:szCs w:val="16"/>
                              <w:lang w:val="de-DE"/>
                            </w:rPr>
                            <w:t>Lüking</w:t>
                          </w:r>
                          <w:proofErr w:type="spellEnd"/>
                          <w:r w:rsidRPr="00614779">
                            <w:rPr>
                              <w:rFonts w:cs="Arial"/>
                              <w:sz w:val="16"/>
                              <w:szCs w:val="16"/>
                              <w:lang w:val="de-DE"/>
                            </w:rPr>
                            <w:t>-</w:t>
                          </w:r>
                          <w:proofErr w:type="spellStart"/>
                          <w:r w:rsidRPr="00614779">
                            <w:rPr>
                              <w:rFonts w:cs="Arial"/>
                              <w:sz w:val="16"/>
                              <w:szCs w:val="16"/>
                              <w:lang w:val="de-DE"/>
                            </w:rPr>
                            <w:t>Strasse</w:t>
                          </w:r>
                          <w:proofErr w:type="spellEnd"/>
                          <w:r w:rsidRPr="00614779">
                            <w:rPr>
                              <w:rFonts w:cs="Arial"/>
                              <w:sz w:val="16"/>
                              <w:szCs w:val="16"/>
                              <w:lang w:val="de-DE"/>
                            </w:rPr>
                            <w:t xml:space="preserve"> 10</w:t>
                          </w:r>
                        </w:p>
                        <w:p w14:paraId="05844B79" w14:textId="77777777" w:rsidR="003D2603" w:rsidRPr="003153CC" w:rsidRDefault="003D2603" w:rsidP="003153CC">
                          <w:pPr>
                            <w:rPr>
                              <w:rFonts w:cs="Arial"/>
                              <w:sz w:val="16"/>
                              <w:szCs w:val="16"/>
                              <w:lang w:val="sv-SE"/>
                            </w:rPr>
                          </w:pPr>
                          <w:proofErr w:type="gramStart"/>
                          <w:r>
                            <w:rPr>
                              <w:rFonts w:cs="Arial"/>
                              <w:sz w:val="16"/>
                              <w:szCs w:val="16"/>
                            </w:rPr>
                            <w:t>32602</w:t>
                          </w:r>
                          <w:proofErr w:type="gramEnd"/>
                          <w:r>
                            <w:rPr>
                              <w:rFonts w:cs="Arial"/>
                              <w:sz w:val="16"/>
                              <w:szCs w:val="16"/>
                            </w:rPr>
                            <w:t xml:space="preserve"> </w:t>
                          </w:r>
                          <w:proofErr w:type="spellStart"/>
                          <w:r>
                            <w:rPr>
                              <w:rFonts w:cs="Arial"/>
                              <w:sz w:val="16"/>
                              <w:szCs w:val="16"/>
                            </w:rPr>
                            <w:t>Vlotho</w:t>
                          </w:r>
                          <w:proofErr w:type="spellEnd"/>
                        </w:p>
                        <w:p w14:paraId="3F501568" w14:textId="55E24AD6" w:rsidR="003D2603" w:rsidRPr="003153CC" w:rsidRDefault="003D2603" w:rsidP="003153CC">
                          <w:pPr>
                            <w:rPr>
                              <w:rFonts w:cs="Arial"/>
                              <w:sz w:val="16"/>
                              <w:szCs w:val="16"/>
                              <w:lang w:val="sv-SE"/>
                            </w:rPr>
                          </w:pPr>
                          <w:r>
                            <w:rPr>
                              <w:rFonts w:cs="Arial"/>
                              <w:sz w:val="16"/>
                              <w:szCs w:val="16"/>
                            </w:rPr>
                            <w:t>Tel.: +49 5733 798-879</w:t>
                          </w:r>
                        </w:p>
                        <w:p w14:paraId="7E521650" w14:textId="2AEF181D" w:rsidR="003D2603" w:rsidRPr="003153CC" w:rsidRDefault="003D2603" w:rsidP="003153CC">
                          <w:pPr>
                            <w:rPr>
                              <w:rFonts w:cs="Arial"/>
                              <w:sz w:val="16"/>
                              <w:szCs w:val="16"/>
                              <w:lang w:val="sv-SE"/>
                            </w:rPr>
                          </w:pPr>
                          <w:r>
                            <w:rPr>
                              <w:rFonts w:cs="Arial"/>
                              <w:sz w:val="16"/>
                              <w:szCs w:val="16"/>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Voucher copy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0802006" id="Text Box 3" o:spid="_x0000_s1027" type="#_x0000_t202" style="position:absolute;left:0;text-align:left;margin-left:366.65pt;margin-top:-187.2pt;width:2in;height:10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" stroked="f">
              <v:textbox>
                <w:txbxContent>
                  <w:p w14:paraId="35EEDE39" w14:textId="77777777" w:rsidR="003D2603" w:rsidRPr="003153CC" w:rsidRDefault="003D2603" w:rsidP="003153CC">
                    <w:pPr>
                      <w:rPr>
                        <w:rFonts w:cs="Arial"/>
                        <w:sz w:val="16"/>
                        <w:szCs w:val="16"/>
                        <w:lang w:val="sv-SE"/>
                      </w:rPr>
                    </w:pPr>
                    <w:r>
                      <w:rPr>
                        <w:rFonts w:cs="Arial"/>
                        <w:sz w:val="16"/>
                        <w:szCs w:val="16"/>
                      </w:rPr>
                      <w:t>Contact:</w:t>
                    </w:r>
                  </w:p>
                  <w:p w14:paraId="27CFF112" w14:textId="77777777" w:rsidR="003D2603" w:rsidRPr="003153CC" w:rsidRDefault="003D2603" w:rsidP="003153CC">
                    <w:pPr>
                      <w:rPr>
                        <w:rFonts w:cs="Arial"/>
                        <w:sz w:val="16"/>
                        <w:szCs w:val="16"/>
                        <w:lang w:val="sv-SE"/>
                      </w:rPr>
                    </w:pPr>
                    <w:r>
                      <w:rPr>
                        <w:rFonts w:cs="Arial"/>
                        <w:sz w:val="16"/>
                        <w:szCs w:val="16"/>
                      </w:rPr>
                      <w:t>Hettich Marketing und Vertriebs  GmbH &amp; Co. KG</w:t>
                    </w:r>
                  </w:p>
                  <w:p w14:paraId="6F601A80" w14:textId="35B6CFCD" w:rsidR="003D2603" w:rsidRPr="003153CC" w:rsidRDefault="003D2603" w:rsidP="003153CC">
                    <w:pPr>
                      <w:rPr>
                        <w:rFonts w:cs="Arial"/>
                        <w:sz w:val="16"/>
                        <w:szCs w:val="16"/>
                        <w:lang w:val="sv-SE"/>
                      </w:rPr>
                    </w:pPr>
                    <w:r>
                      <w:rPr>
                        <w:rFonts w:cs="Arial"/>
                        <w:sz w:val="16"/>
                        <w:szCs w:val="16"/>
                      </w:rPr>
                      <w:t>Anke Wöhler</w:t>
                    </w:r>
                  </w:p>
                  <w:p w14:paraId="54E58DF8" w14:textId="77777777" w:rsidR="003D2603" w:rsidRPr="003153CC" w:rsidRDefault="003D2603" w:rsidP="003153CC">
                    <w:pPr>
                      <w:rPr>
                        <w:rFonts w:cs="Arial"/>
                        <w:sz w:val="16"/>
                        <w:szCs w:val="16"/>
                        <w:lang w:val="sv-SE"/>
                      </w:rPr>
                    </w:pPr>
                    <w:r>
                      <w:rPr>
                        <w:rFonts w:cs="Arial"/>
                        <w:sz w:val="16"/>
                        <w:szCs w:val="16"/>
                      </w:rPr>
                      <w:t>Gerhard-Lüking-Strasse 10</w:t>
                    </w:r>
                  </w:p>
                  <w:p w14:paraId="05844B79" w14:textId="77777777" w:rsidR="003D2603" w:rsidRPr="003153CC" w:rsidRDefault="003D2603" w:rsidP="003153CC">
                    <w:pPr>
                      <w:rPr>
                        <w:rFonts w:cs="Arial"/>
                        <w:sz w:val="16"/>
                        <w:szCs w:val="16"/>
                        <w:lang w:val="sv-SE"/>
                      </w:rPr>
                    </w:pPr>
                    <w:r>
                      <w:rPr>
                        <w:rFonts w:cs="Arial"/>
                        <w:sz w:val="16"/>
                        <w:szCs w:val="16"/>
                      </w:rPr>
                      <w:t>32602 Vlotho</w:t>
                    </w:r>
                  </w:p>
                  <w:p w14:paraId="3F501568" w14:textId="55E24AD6" w:rsidR="003D2603" w:rsidRPr="003153CC" w:rsidRDefault="003D2603" w:rsidP="003153CC">
                    <w:pPr>
                      <w:rPr>
                        <w:rFonts w:cs="Arial"/>
                        <w:sz w:val="16"/>
                        <w:szCs w:val="16"/>
                        <w:lang w:val="sv-SE"/>
                      </w:rPr>
                    </w:pPr>
                    <w:r>
                      <w:rPr>
                        <w:rFonts w:cs="Arial"/>
                        <w:sz w:val="16"/>
                        <w:szCs w:val="16"/>
                      </w:rPr>
                      <w:t>Tel.: +49 5733 798-879</w:t>
                    </w:r>
                  </w:p>
                  <w:p w14:paraId="7E521650" w14:textId="2AEF181D" w:rsidR="003D2603" w:rsidRPr="003153CC" w:rsidRDefault="003D2603" w:rsidP="003153CC">
                    <w:pPr>
                      <w:rPr>
                        <w:rFonts w:cs="Arial"/>
                        <w:sz w:val="16"/>
                        <w:szCs w:val="16"/>
                        <w:lang w:val="sv-SE"/>
                      </w:rPr>
                    </w:pPr>
                    <w:r>
                      <w:rPr>
                        <w:rFonts w:cs="Arial"/>
                        <w:sz w:val="16"/>
                        <w:szCs w:val="16"/>
                      </w:rPr>
                      <w:t>anke.woehler@hettich.com</w:t>
                    </w:r>
                  </w:p>
                  <w:p w14:paraId="2E2EEB9B" w14:textId="77777777" w:rsidR="003D2603" w:rsidRPr="003153CC" w:rsidRDefault="003D2603" w:rsidP="003153CC">
                    <w:pPr>
                      <w:rPr>
                        <w:rFonts w:cs="Arial"/>
                        <w:sz w:val="16"/>
                        <w:szCs w:val="16"/>
                        <w:lang w:val="sv-SE"/>
                      </w:rPr>
                    </w:pPr>
                  </w:p>
                  <w:p w14:paraId="59116C8D" w14:textId="77777777" w:rsidR="003D2603" w:rsidRDefault="003D2603" w:rsidP="003153CC">
                    <w:r>
                      <w:rPr>
                        <w:rFonts w:cs="Arial"/>
                        <w:sz w:val="16"/>
                        <w:szCs w:val="16"/>
                      </w:rPr>
                      <w:t>Voucher copy requested</w:t>
                    </w:r>
                  </w:p>
                </w:txbxContent>
              </v:textbox>
            </v:shape>
          </w:pict>
        </mc:Fallback>
      </mc:AlternateContent>
    </w:r>
    <w:r>
      <w:rPr>
        <w:noProof/>
        <w:lang w:val="de-DE" w:eastAsia="de-DE"/>
      </w:rPr>
      <w:drawing>
        <wp:anchor distT="0" distB="0" distL="114300" distR="114300" simplePos="0" relativeHeight="251656192" behindDoc="1" locked="0" layoutInCell="1" allowOverlap="1" wp14:anchorId="2835356D" wp14:editId="1C4F6413">
          <wp:simplePos x="0" y="0"/>
          <wp:positionH relativeFrom="column">
            <wp:posOffset>-950595</wp:posOffset>
          </wp:positionH>
          <wp:positionV relativeFrom="paragraph">
            <wp:posOffset>-535940</wp:posOffset>
          </wp:positionV>
          <wp:extent cx="7645400" cy="711200"/>
          <wp:effectExtent l="0" t="0" r="0" b="0"/>
          <wp:wrapNone/>
          <wp:docPr id="1" name="Bild 1" descr="Pressebogen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bogen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7112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10EDF" w14:textId="77777777" w:rsidR="00BA1EF0" w:rsidRDefault="00BA1EF0">
      <w:r>
        <w:separator/>
      </w:r>
    </w:p>
  </w:footnote>
  <w:footnote w:type="continuationSeparator" w:id="0">
    <w:p w14:paraId="269415DE" w14:textId="77777777" w:rsidR="00BA1EF0" w:rsidRDefault="00BA1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D5391" w14:textId="687EF5DF" w:rsidR="003D2603" w:rsidRDefault="003D2603" w:rsidP="005F115D">
    <w:pPr>
      <w:pStyle w:val="Kopfzeile"/>
      <w:ind w:left="-1417"/>
    </w:pPr>
    <w:r>
      <w:rPr>
        <w:noProof/>
        <w:lang w:val="de-DE" w:eastAsia="de-DE"/>
      </w:rPr>
      <w:drawing>
        <wp:anchor distT="0" distB="0" distL="114300" distR="114300" simplePos="0" relativeHeight="251657216" behindDoc="1" locked="0" layoutInCell="1" allowOverlap="1" wp14:anchorId="4074CDC0" wp14:editId="5C061331">
          <wp:simplePos x="0" y="0"/>
          <wp:positionH relativeFrom="column">
            <wp:posOffset>-925195</wp:posOffset>
          </wp:positionH>
          <wp:positionV relativeFrom="paragraph">
            <wp:posOffset>-408940</wp:posOffset>
          </wp:positionV>
          <wp:extent cx="7620000" cy="1562100"/>
          <wp:effectExtent l="0" t="0" r="0" b="0"/>
          <wp:wrapNone/>
          <wp:docPr id="4" name="Bild 2" descr="Pressebogen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ebogen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1562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337E"/>
    <w:multiLevelType w:val="hybridMultilevel"/>
    <w:tmpl w:val="4F9CA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A1100E"/>
    <w:multiLevelType w:val="hybridMultilevel"/>
    <w:tmpl w:val="48147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6EA"/>
    <w:rsid w:val="00001037"/>
    <w:rsid w:val="00001BEE"/>
    <w:rsid w:val="0000247D"/>
    <w:rsid w:val="0000285A"/>
    <w:rsid w:val="0000418B"/>
    <w:rsid w:val="00005EFC"/>
    <w:rsid w:val="00006F82"/>
    <w:rsid w:val="00010319"/>
    <w:rsid w:val="000105C8"/>
    <w:rsid w:val="00011197"/>
    <w:rsid w:val="0001272F"/>
    <w:rsid w:val="00014E91"/>
    <w:rsid w:val="00014FEE"/>
    <w:rsid w:val="000166D8"/>
    <w:rsid w:val="000168B3"/>
    <w:rsid w:val="00017980"/>
    <w:rsid w:val="00017F1C"/>
    <w:rsid w:val="0002101A"/>
    <w:rsid w:val="00022127"/>
    <w:rsid w:val="000248CD"/>
    <w:rsid w:val="00025DEB"/>
    <w:rsid w:val="00026DB2"/>
    <w:rsid w:val="000302B9"/>
    <w:rsid w:val="00030F44"/>
    <w:rsid w:val="0003218E"/>
    <w:rsid w:val="00032952"/>
    <w:rsid w:val="00032B24"/>
    <w:rsid w:val="00032B9F"/>
    <w:rsid w:val="0003312D"/>
    <w:rsid w:val="00033981"/>
    <w:rsid w:val="0003400B"/>
    <w:rsid w:val="00035750"/>
    <w:rsid w:val="00040397"/>
    <w:rsid w:val="00050DF0"/>
    <w:rsid w:val="00051183"/>
    <w:rsid w:val="00052086"/>
    <w:rsid w:val="0005470F"/>
    <w:rsid w:val="0005486F"/>
    <w:rsid w:val="00054FEC"/>
    <w:rsid w:val="000625D8"/>
    <w:rsid w:val="00062779"/>
    <w:rsid w:val="00062ED3"/>
    <w:rsid w:val="000639B8"/>
    <w:rsid w:val="00063A0B"/>
    <w:rsid w:val="00063CC2"/>
    <w:rsid w:val="00065025"/>
    <w:rsid w:val="0006587C"/>
    <w:rsid w:val="00065D38"/>
    <w:rsid w:val="000715E1"/>
    <w:rsid w:val="0007176F"/>
    <w:rsid w:val="00072478"/>
    <w:rsid w:val="0007334B"/>
    <w:rsid w:val="00076F7D"/>
    <w:rsid w:val="00076FB6"/>
    <w:rsid w:val="000776D3"/>
    <w:rsid w:val="00081C72"/>
    <w:rsid w:val="00082B18"/>
    <w:rsid w:val="00082CB3"/>
    <w:rsid w:val="000838D8"/>
    <w:rsid w:val="0008548B"/>
    <w:rsid w:val="00085677"/>
    <w:rsid w:val="00085B14"/>
    <w:rsid w:val="00086837"/>
    <w:rsid w:val="000911FE"/>
    <w:rsid w:val="00091BA5"/>
    <w:rsid w:val="00091CCE"/>
    <w:rsid w:val="000937CA"/>
    <w:rsid w:val="0009469D"/>
    <w:rsid w:val="00095705"/>
    <w:rsid w:val="00095BE6"/>
    <w:rsid w:val="00097862"/>
    <w:rsid w:val="000A0796"/>
    <w:rsid w:val="000A0C3A"/>
    <w:rsid w:val="000A1E83"/>
    <w:rsid w:val="000A1FD7"/>
    <w:rsid w:val="000A25B5"/>
    <w:rsid w:val="000A3138"/>
    <w:rsid w:val="000A60E1"/>
    <w:rsid w:val="000A6EB6"/>
    <w:rsid w:val="000A6FF7"/>
    <w:rsid w:val="000A76A4"/>
    <w:rsid w:val="000A7D03"/>
    <w:rsid w:val="000A7D8A"/>
    <w:rsid w:val="000B4917"/>
    <w:rsid w:val="000B4A42"/>
    <w:rsid w:val="000B7198"/>
    <w:rsid w:val="000B772A"/>
    <w:rsid w:val="000C1B90"/>
    <w:rsid w:val="000C3275"/>
    <w:rsid w:val="000C36EA"/>
    <w:rsid w:val="000C41D8"/>
    <w:rsid w:val="000C6024"/>
    <w:rsid w:val="000C7B3F"/>
    <w:rsid w:val="000C7FA9"/>
    <w:rsid w:val="000D0F10"/>
    <w:rsid w:val="000D11C0"/>
    <w:rsid w:val="000D1EAA"/>
    <w:rsid w:val="000D2C69"/>
    <w:rsid w:val="000D4D7C"/>
    <w:rsid w:val="000D518E"/>
    <w:rsid w:val="000D5D3E"/>
    <w:rsid w:val="000D63CD"/>
    <w:rsid w:val="000E13ED"/>
    <w:rsid w:val="000E265F"/>
    <w:rsid w:val="000E2A52"/>
    <w:rsid w:val="000E34EF"/>
    <w:rsid w:val="000E385A"/>
    <w:rsid w:val="000E41BB"/>
    <w:rsid w:val="000E4997"/>
    <w:rsid w:val="000E5764"/>
    <w:rsid w:val="000F05ED"/>
    <w:rsid w:val="000F10B2"/>
    <w:rsid w:val="000F23D3"/>
    <w:rsid w:val="000F2F69"/>
    <w:rsid w:val="000F5196"/>
    <w:rsid w:val="000F660A"/>
    <w:rsid w:val="00104861"/>
    <w:rsid w:val="00105DE5"/>
    <w:rsid w:val="001065AE"/>
    <w:rsid w:val="00106CF3"/>
    <w:rsid w:val="00106DDD"/>
    <w:rsid w:val="00107533"/>
    <w:rsid w:val="00107615"/>
    <w:rsid w:val="00111302"/>
    <w:rsid w:val="00112205"/>
    <w:rsid w:val="00113AFF"/>
    <w:rsid w:val="00113C7C"/>
    <w:rsid w:val="00113F1E"/>
    <w:rsid w:val="0011742B"/>
    <w:rsid w:val="00120633"/>
    <w:rsid w:val="0012135D"/>
    <w:rsid w:val="001213F4"/>
    <w:rsid w:val="00125C08"/>
    <w:rsid w:val="00126555"/>
    <w:rsid w:val="00130272"/>
    <w:rsid w:val="00130727"/>
    <w:rsid w:val="001317CD"/>
    <w:rsid w:val="001318EC"/>
    <w:rsid w:val="00137F95"/>
    <w:rsid w:val="00142347"/>
    <w:rsid w:val="00143838"/>
    <w:rsid w:val="00143A58"/>
    <w:rsid w:val="0014533F"/>
    <w:rsid w:val="0015020A"/>
    <w:rsid w:val="001513DE"/>
    <w:rsid w:val="00151813"/>
    <w:rsid w:val="001527AD"/>
    <w:rsid w:val="00154734"/>
    <w:rsid w:val="001568E8"/>
    <w:rsid w:val="00157475"/>
    <w:rsid w:val="001605BC"/>
    <w:rsid w:val="00161839"/>
    <w:rsid w:val="00164110"/>
    <w:rsid w:val="00170584"/>
    <w:rsid w:val="00170B29"/>
    <w:rsid w:val="00171207"/>
    <w:rsid w:val="00171914"/>
    <w:rsid w:val="00171CBE"/>
    <w:rsid w:val="001742A3"/>
    <w:rsid w:val="001743A7"/>
    <w:rsid w:val="001752D3"/>
    <w:rsid w:val="00176093"/>
    <w:rsid w:val="001763EC"/>
    <w:rsid w:val="00176704"/>
    <w:rsid w:val="0017673D"/>
    <w:rsid w:val="00181BF7"/>
    <w:rsid w:val="00182993"/>
    <w:rsid w:val="00182FC6"/>
    <w:rsid w:val="00183A65"/>
    <w:rsid w:val="00191CE9"/>
    <w:rsid w:val="00192883"/>
    <w:rsid w:val="00193873"/>
    <w:rsid w:val="00194EA6"/>
    <w:rsid w:val="001A1F21"/>
    <w:rsid w:val="001A6CB5"/>
    <w:rsid w:val="001B0D02"/>
    <w:rsid w:val="001B25CA"/>
    <w:rsid w:val="001B34FC"/>
    <w:rsid w:val="001B39E4"/>
    <w:rsid w:val="001B5470"/>
    <w:rsid w:val="001B6F8D"/>
    <w:rsid w:val="001C0391"/>
    <w:rsid w:val="001C3C1F"/>
    <w:rsid w:val="001C7571"/>
    <w:rsid w:val="001C7B1D"/>
    <w:rsid w:val="001D0C17"/>
    <w:rsid w:val="001D262A"/>
    <w:rsid w:val="001D26CA"/>
    <w:rsid w:val="001D3C7F"/>
    <w:rsid w:val="001D3E9D"/>
    <w:rsid w:val="001D53C9"/>
    <w:rsid w:val="001D5584"/>
    <w:rsid w:val="001D58C9"/>
    <w:rsid w:val="001D5F4A"/>
    <w:rsid w:val="001E0FA1"/>
    <w:rsid w:val="001E2141"/>
    <w:rsid w:val="001E4F13"/>
    <w:rsid w:val="001E5E37"/>
    <w:rsid w:val="001F079B"/>
    <w:rsid w:val="001F0AE4"/>
    <w:rsid w:val="001F1A0D"/>
    <w:rsid w:val="001F1C08"/>
    <w:rsid w:val="001F375E"/>
    <w:rsid w:val="001F56C4"/>
    <w:rsid w:val="001F64D5"/>
    <w:rsid w:val="001F6ECE"/>
    <w:rsid w:val="00200314"/>
    <w:rsid w:val="00200E46"/>
    <w:rsid w:val="00202B69"/>
    <w:rsid w:val="00203466"/>
    <w:rsid w:val="002054AC"/>
    <w:rsid w:val="00206204"/>
    <w:rsid w:val="00211508"/>
    <w:rsid w:val="002135F2"/>
    <w:rsid w:val="00215EDD"/>
    <w:rsid w:val="002165B5"/>
    <w:rsid w:val="00216CD3"/>
    <w:rsid w:val="00217FB5"/>
    <w:rsid w:val="00220B5E"/>
    <w:rsid w:val="002217CA"/>
    <w:rsid w:val="002223E1"/>
    <w:rsid w:val="00222F3E"/>
    <w:rsid w:val="00226A6B"/>
    <w:rsid w:val="002321FF"/>
    <w:rsid w:val="00233F5C"/>
    <w:rsid w:val="00235415"/>
    <w:rsid w:val="00235C1C"/>
    <w:rsid w:val="002414A7"/>
    <w:rsid w:val="002427E6"/>
    <w:rsid w:val="00242848"/>
    <w:rsid w:val="00243166"/>
    <w:rsid w:val="00246281"/>
    <w:rsid w:val="00246887"/>
    <w:rsid w:val="002478A5"/>
    <w:rsid w:val="00250205"/>
    <w:rsid w:val="00250D1B"/>
    <w:rsid w:val="00252069"/>
    <w:rsid w:val="0025332C"/>
    <w:rsid w:val="00254ADF"/>
    <w:rsid w:val="00255086"/>
    <w:rsid w:val="00256132"/>
    <w:rsid w:val="002569C0"/>
    <w:rsid w:val="00256E82"/>
    <w:rsid w:val="002602D3"/>
    <w:rsid w:val="00260C5B"/>
    <w:rsid w:val="00263761"/>
    <w:rsid w:val="00264493"/>
    <w:rsid w:val="00264A37"/>
    <w:rsid w:val="00266DEB"/>
    <w:rsid w:val="00267528"/>
    <w:rsid w:val="002713FD"/>
    <w:rsid w:val="00271A50"/>
    <w:rsid w:val="00272654"/>
    <w:rsid w:val="00273AEE"/>
    <w:rsid w:val="00274DD5"/>
    <w:rsid w:val="00280B33"/>
    <w:rsid w:val="00284666"/>
    <w:rsid w:val="00287C09"/>
    <w:rsid w:val="002925D4"/>
    <w:rsid w:val="00293083"/>
    <w:rsid w:val="00293AFF"/>
    <w:rsid w:val="00293E40"/>
    <w:rsid w:val="00295A44"/>
    <w:rsid w:val="00295F1F"/>
    <w:rsid w:val="00297D0C"/>
    <w:rsid w:val="002A1131"/>
    <w:rsid w:val="002A2453"/>
    <w:rsid w:val="002A2C6B"/>
    <w:rsid w:val="002A36BF"/>
    <w:rsid w:val="002A51EB"/>
    <w:rsid w:val="002A58B0"/>
    <w:rsid w:val="002A5C00"/>
    <w:rsid w:val="002A60F2"/>
    <w:rsid w:val="002A799B"/>
    <w:rsid w:val="002A79A3"/>
    <w:rsid w:val="002B094D"/>
    <w:rsid w:val="002B2038"/>
    <w:rsid w:val="002B2588"/>
    <w:rsid w:val="002B2B25"/>
    <w:rsid w:val="002B3A8F"/>
    <w:rsid w:val="002B4B6C"/>
    <w:rsid w:val="002B4E37"/>
    <w:rsid w:val="002B5041"/>
    <w:rsid w:val="002B6F99"/>
    <w:rsid w:val="002B79CA"/>
    <w:rsid w:val="002B7A19"/>
    <w:rsid w:val="002C13C3"/>
    <w:rsid w:val="002C1793"/>
    <w:rsid w:val="002C2473"/>
    <w:rsid w:val="002C38BD"/>
    <w:rsid w:val="002C5D93"/>
    <w:rsid w:val="002C6005"/>
    <w:rsid w:val="002C6009"/>
    <w:rsid w:val="002C6918"/>
    <w:rsid w:val="002D00A3"/>
    <w:rsid w:val="002D1426"/>
    <w:rsid w:val="002D18F1"/>
    <w:rsid w:val="002D1C76"/>
    <w:rsid w:val="002D259D"/>
    <w:rsid w:val="002D32FA"/>
    <w:rsid w:val="002D5F51"/>
    <w:rsid w:val="002E0599"/>
    <w:rsid w:val="002E0D57"/>
    <w:rsid w:val="002E1F28"/>
    <w:rsid w:val="002E5223"/>
    <w:rsid w:val="002E6D33"/>
    <w:rsid w:val="002E7939"/>
    <w:rsid w:val="002F0D5A"/>
    <w:rsid w:val="002F10F8"/>
    <w:rsid w:val="002F13D4"/>
    <w:rsid w:val="002F3160"/>
    <w:rsid w:val="002F3CD2"/>
    <w:rsid w:val="002F526A"/>
    <w:rsid w:val="002F613C"/>
    <w:rsid w:val="003002A6"/>
    <w:rsid w:val="00300E31"/>
    <w:rsid w:val="00302D37"/>
    <w:rsid w:val="00303FDD"/>
    <w:rsid w:val="0030402C"/>
    <w:rsid w:val="00304334"/>
    <w:rsid w:val="00304CDE"/>
    <w:rsid w:val="00311107"/>
    <w:rsid w:val="0031169F"/>
    <w:rsid w:val="00314DC7"/>
    <w:rsid w:val="003153CC"/>
    <w:rsid w:val="0031627B"/>
    <w:rsid w:val="0031692D"/>
    <w:rsid w:val="00317AE9"/>
    <w:rsid w:val="00320F4C"/>
    <w:rsid w:val="0032252F"/>
    <w:rsid w:val="00325189"/>
    <w:rsid w:val="00325693"/>
    <w:rsid w:val="00326E53"/>
    <w:rsid w:val="00327C9C"/>
    <w:rsid w:val="00330FC7"/>
    <w:rsid w:val="00332489"/>
    <w:rsid w:val="00332887"/>
    <w:rsid w:val="003329CB"/>
    <w:rsid w:val="00332A54"/>
    <w:rsid w:val="00332E98"/>
    <w:rsid w:val="00335B79"/>
    <w:rsid w:val="00335C0F"/>
    <w:rsid w:val="00336377"/>
    <w:rsid w:val="00336E33"/>
    <w:rsid w:val="0033780F"/>
    <w:rsid w:val="00340766"/>
    <w:rsid w:val="0034131D"/>
    <w:rsid w:val="00341F48"/>
    <w:rsid w:val="00342418"/>
    <w:rsid w:val="00342FDD"/>
    <w:rsid w:val="00343B39"/>
    <w:rsid w:val="003450C6"/>
    <w:rsid w:val="003462B7"/>
    <w:rsid w:val="003479C4"/>
    <w:rsid w:val="003516E5"/>
    <w:rsid w:val="00351A2F"/>
    <w:rsid w:val="00352796"/>
    <w:rsid w:val="00352AFE"/>
    <w:rsid w:val="00354062"/>
    <w:rsid w:val="00354A9B"/>
    <w:rsid w:val="00355001"/>
    <w:rsid w:val="003608FA"/>
    <w:rsid w:val="003611FE"/>
    <w:rsid w:val="003615CD"/>
    <w:rsid w:val="00361A27"/>
    <w:rsid w:val="00362C4E"/>
    <w:rsid w:val="00363F8F"/>
    <w:rsid w:val="00364A08"/>
    <w:rsid w:val="00364A60"/>
    <w:rsid w:val="003673A8"/>
    <w:rsid w:val="00367A6C"/>
    <w:rsid w:val="003707C5"/>
    <w:rsid w:val="00371D5D"/>
    <w:rsid w:val="00373A2B"/>
    <w:rsid w:val="0037582E"/>
    <w:rsid w:val="00376A30"/>
    <w:rsid w:val="0038034A"/>
    <w:rsid w:val="00380677"/>
    <w:rsid w:val="003830A3"/>
    <w:rsid w:val="0038352E"/>
    <w:rsid w:val="00384525"/>
    <w:rsid w:val="0038469B"/>
    <w:rsid w:val="00384C5C"/>
    <w:rsid w:val="00386000"/>
    <w:rsid w:val="00387167"/>
    <w:rsid w:val="003876BA"/>
    <w:rsid w:val="00391DAE"/>
    <w:rsid w:val="00392E86"/>
    <w:rsid w:val="003933AB"/>
    <w:rsid w:val="00393A11"/>
    <w:rsid w:val="003940BF"/>
    <w:rsid w:val="0039439A"/>
    <w:rsid w:val="0039442F"/>
    <w:rsid w:val="00395850"/>
    <w:rsid w:val="00395D78"/>
    <w:rsid w:val="00396666"/>
    <w:rsid w:val="00396774"/>
    <w:rsid w:val="003A051B"/>
    <w:rsid w:val="003A0FB5"/>
    <w:rsid w:val="003A3554"/>
    <w:rsid w:val="003A6F41"/>
    <w:rsid w:val="003A7FE8"/>
    <w:rsid w:val="003B0167"/>
    <w:rsid w:val="003B0830"/>
    <w:rsid w:val="003B0C52"/>
    <w:rsid w:val="003B1054"/>
    <w:rsid w:val="003B170D"/>
    <w:rsid w:val="003B27DE"/>
    <w:rsid w:val="003B62D3"/>
    <w:rsid w:val="003B648F"/>
    <w:rsid w:val="003C2B9A"/>
    <w:rsid w:val="003C62F9"/>
    <w:rsid w:val="003C6D15"/>
    <w:rsid w:val="003D1A78"/>
    <w:rsid w:val="003D1CCC"/>
    <w:rsid w:val="003D2603"/>
    <w:rsid w:val="003D2967"/>
    <w:rsid w:val="003D2C40"/>
    <w:rsid w:val="003D2E5F"/>
    <w:rsid w:val="003D2FA1"/>
    <w:rsid w:val="003D3CB6"/>
    <w:rsid w:val="003D4DDB"/>
    <w:rsid w:val="003E15EE"/>
    <w:rsid w:val="003E1F60"/>
    <w:rsid w:val="003E2DD0"/>
    <w:rsid w:val="003E5AA8"/>
    <w:rsid w:val="003E5F3D"/>
    <w:rsid w:val="003E6ADA"/>
    <w:rsid w:val="003F11C1"/>
    <w:rsid w:val="003F12D9"/>
    <w:rsid w:val="003F1F52"/>
    <w:rsid w:val="003F4503"/>
    <w:rsid w:val="003F4A6B"/>
    <w:rsid w:val="003F5E38"/>
    <w:rsid w:val="003F6257"/>
    <w:rsid w:val="003F6B05"/>
    <w:rsid w:val="003F7F07"/>
    <w:rsid w:val="00400BE4"/>
    <w:rsid w:val="0040159E"/>
    <w:rsid w:val="00406E6F"/>
    <w:rsid w:val="004128E6"/>
    <w:rsid w:val="00413E87"/>
    <w:rsid w:val="00416424"/>
    <w:rsid w:val="00416CA5"/>
    <w:rsid w:val="0042294B"/>
    <w:rsid w:val="00423DF6"/>
    <w:rsid w:val="0042799B"/>
    <w:rsid w:val="00430BA2"/>
    <w:rsid w:val="00432183"/>
    <w:rsid w:val="004328DA"/>
    <w:rsid w:val="00434105"/>
    <w:rsid w:val="00434EC2"/>
    <w:rsid w:val="004352C0"/>
    <w:rsid w:val="00437874"/>
    <w:rsid w:val="004410E2"/>
    <w:rsid w:val="004417E0"/>
    <w:rsid w:val="004418D4"/>
    <w:rsid w:val="00444909"/>
    <w:rsid w:val="00444C54"/>
    <w:rsid w:val="00445501"/>
    <w:rsid w:val="00445814"/>
    <w:rsid w:val="0044611D"/>
    <w:rsid w:val="00447B08"/>
    <w:rsid w:val="00452EC2"/>
    <w:rsid w:val="00453145"/>
    <w:rsid w:val="004546FF"/>
    <w:rsid w:val="00454914"/>
    <w:rsid w:val="00460BEA"/>
    <w:rsid w:val="00460E78"/>
    <w:rsid w:val="0046240B"/>
    <w:rsid w:val="004625D9"/>
    <w:rsid w:val="0046420A"/>
    <w:rsid w:val="004648EA"/>
    <w:rsid w:val="00466995"/>
    <w:rsid w:val="00467AEC"/>
    <w:rsid w:val="00467EFE"/>
    <w:rsid w:val="004707B6"/>
    <w:rsid w:val="00470F00"/>
    <w:rsid w:val="00471599"/>
    <w:rsid w:val="00471C92"/>
    <w:rsid w:val="00472903"/>
    <w:rsid w:val="00474949"/>
    <w:rsid w:val="004752AC"/>
    <w:rsid w:val="00475CAE"/>
    <w:rsid w:val="00475FEB"/>
    <w:rsid w:val="004762C7"/>
    <w:rsid w:val="004764AA"/>
    <w:rsid w:val="00476848"/>
    <w:rsid w:val="00477669"/>
    <w:rsid w:val="00477E9C"/>
    <w:rsid w:val="004803AC"/>
    <w:rsid w:val="00483DF7"/>
    <w:rsid w:val="00483F10"/>
    <w:rsid w:val="00484D87"/>
    <w:rsid w:val="004850F7"/>
    <w:rsid w:val="004864E3"/>
    <w:rsid w:val="00487988"/>
    <w:rsid w:val="00491112"/>
    <w:rsid w:val="00492F27"/>
    <w:rsid w:val="004945EE"/>
    <w:rsid w:val="00495727"/>
    <w:rsid w:val="00495893"/>
    <w:rsid w:val="00495964"/>
    <w:rsid w:val="00496AFD"/>
    <w:rsid w:val="00497FA4"/>
    <w:rsid w:val="004A012C"/>
    <w:rsid w:val="004A276D"/>
    <w:rsid w:val="004A3E33"/>
    <w:rsid w:val="004A4264"/>
    <w:rsid w:val="004A4BE4"/>
    <w:rsid w:val="004A743F"/>
    <w:rsid w:val="004B081B"/>
    <w:rsid w:val="004B2693"/>
    <w:rsid w:val="004B3B2C"/>
    <w:rsid w:val="004B46F5"/>
    <w:rsid w:val="004C0BA7"/>
    <w:rsid w:val="004C0CF2"/>
    <w:rsid w:val="004C1A9D"/>
    <w:rsid w:val="004C1EF6"/>
    <w:rsid w:val="004C2016"/>
    <w:rsid w:val="004C2CD3"/>
    <w:rsid w:val="004C4619"/>
    <w:rsid w:val="004C5694"/>
    <w:rsid w:val="004C5958"/>
    <w:rsid w:val="004D1B6C"/>
    <w:rsid w:val="004D2769"/>
    <w:rsid w:val="004D6267"/>
    <w:rsid w:val="004E1BD1"/>
    <w:rsid w:val="004E1FF8"/>
    <w:rsid w:val="004E2873"/>
    <w:rsid w:val="004E2CEE"/>
    <w:rsid w:val="004E36E1"/>
    <w:rsid w:val="004E706C"/>
    <w:rsid w:val="004F0BC2"/>
    <w:rsid w:val="004F545B"/>
    <w:rsid w:val="004F6584"/>
    <w:rsid w:val="004F6E5F"/>
    <w:rsid w:val="004F755F"/>
    <w:rsid w:val="004F7CE3"/>
    <w:rsid w:val="004F7F20"/>
    <w:rsid w:val="00500648"/>
    <w:rsid w:val="0050082C"/>
    <w:rsid w:val="005027D3"/>
    <w:rsid w:val="00502D52"/>
    <w:rsid w:val="00502DAD"/>
    <w:rsid w:val="00504590"/>
    <w:rsid w:val="0050704B"/>
    <w:rsid w:val="00507366"/>
    <w:rsid w:val="0050782E"/>
    <w:rsid w:val="00511691"/>
    <w:rsid w:val="0051296A"/>
    <w:rsid w:val="00515071"/>
    <w:rsid w:val="005159E1"/>
    <w:rsid w:val="00515AFE"/>
    <w:rsid w:val="00516FEF"/>
    <w:rsid w:val="005175F4"/>
    <w:rsid w:val="00522A94"/>
    <w:rsid w:val="00523A26"/>
    <w:rsid w:val="00525665"/>
    <w:rsid w:val="00526779"/>
    <w:rsid w:val="005268E0"/>
    <w:rsid w:val="0052693E"/>
    <w:rsid w:val="005269C9"/>
    <w:rsid w:val="00532728"/>
    <w:rsid w:val="00533434"/>
    <w:rsid w:val="00535EA3"/>
    <w:rsid w:val="00536B8F"/>
    <w:rsid w:val="005376A2"/>
    <w:rsid w:val="0054134A"/>
    <w:rsid w:val="00542D01"/>
    <w:rsid w:val="005441B1"/>
    <w:rsid w:val="00545325"/>
    <w:rsid w:val="00546F19"/>
    <w:rsid w:val="0054781A"/>
    <w:rsid w:val="00551326"/>
    <w:rsid w:val="0055156A"/>
    <w:rsid w:val="00554739"/>
    <w:rsid w:val="00555944"/>
    <w:rsid w:val="00555DE2"/>
    <w:rsid w:val="0055656D"/>
    <w:rsid w:val="005574D1"/>
    <w:rsid w:val="005603EA"/>
    <w:rsid w:val="00561D42"/>
    <w:rsid w:val="00563388"/>
    <w:rsid w:val="005650C0"/>
    <w:rsid w:val="00566EBF"/>
    <w:rsid w:val="00572674"/>
    <w:rsid w:val="00573809"/>
    <w:rsid w:val="00573F97"/>
    <w:rsid w:val="00574FB5"/>
    <w:rsid w:val="005768E7"/>
    <w:rsid w:val="00576CD5"/>
    <w:rsid w:val="005777E7"/>
    <w:rsid w:val="00577BF9"/>
    <w:rsid w:val="00580AE0"/>
    <w:rsid w:val="00581019"/>
    <w:rsid w:val="0058303A"/>
    <w:rsid w:val="00583948"/>
    <w:rsid w:val="00583FD2"/>
    <w:rsid w:val="0058409F"/>
    <w:rsid w:val="005854AD"/>
    <w:rsid w:val="00585A06"/>
    <w:rsid w:val="005860B1"/>
    <w:rsid w:val="005875D8"/>
    <w:rsid w:val="00587F2B"/>
    <w:rsid w:val="0059132B"/>
    <w:rsid w:val="0059393B"/>
    <w:rsid w:val="00594BCB"/>
    <w:rsid w:val="00594E92"/>
    <w:rsid w:val="00595ECF"/>
    <w:rsid w:val="005963A6"/>
    <w:rsid w:val="00596477"/>
    <w:rsid w:val="005969C6"/>
    <w:rsid w:val="00596EA9"/>
    <w:rsid w:val="005A2114"/>
    <w:rsid w:val="005A2DB5"/>
    <w:rsid w:val="005A4A43"/>
    <w:rsid w:val="005A5D7D"/>
    <w:rsid w:val="005A5EAD"/>
    <w:rsid w:val="005A64F2"/>
    <w:rsid w:val="005A6B3D"/>
    <w:rsid w:val="005A7190"/>
    <w:rsid w:val="005A7BE7"/>
    <w:rsid w:val="005B1C62"/>
    <w:rsid w:val="005B253D"/>
    <w:rsid w:val="005B2C77"/>
    <w:rsid w:val="005B4C2F"/>
    <w:rsid w:val="005B63B1"/>
    <w:rsid w:val="005C1ACC"/>
    <w:rsid w:val="005C44BA"/>
    <w:rsid w:val="005C4A94"/>
    <w:rsid w:val="005C7D80"/>
    <w:rsid w:val="005C7FBA"/>
    <w:rsid w:val="005D031B"/>
    <w:rsid w:val="005D1BCC"/>
    <w:rsid w:val="005D47F3"/>
    <w:rsid w:val="005D4C1E"/>
    <w:rsid w:val="005D4C80"/>
    <w:rsid w:val="005D4FCD"/>
    <w:rsid w:val="005D6877"/>
    <w:rsid w:val="005E00DB"/>
    <w:rsid w:val="005E01B5"/>
    <w:rsid w:val="005E23AA"/>
    <w:rsid w:val="005E3852"/>
    <w:rsid w:val="005E54E2"/>
    <w:rsid w:val="005E55D4"/>
    <w:rsid w:val="005E78FE"/>
    <w:rsid w:val="005E7924"/>
    <w:rsid w:val="005F0553"/>
    <w:rsid w:val="005F05FE"/>
    <w:rsid w:val="005F077A"/>
    <w:rsid w:val="005F1131"/>
    <w:rsid w:val="005F115D"/>
    <w:rsid w:val="005F42D8"/>
    <w:rsid w:val="005F4395"/>
    <w:rsid w:val="005F4AB0"/>
    <w:rsid w:val="005F53FF"/>
    <w:rsid w:val="005F643B"/>
    <w:rsid w:val="00603994"/>
    <w:rsid w:val="006046B3"/>
    <w:rsid w:val="00604A11"/>
    <w:rsid w:val="00607FE3"/>
    <w:rsid w:val="0061031B"/>
    <w:rsid w:val="00612BF8"/>
    <w:rsid w:val="00612E62"/>
    <w:rsid w:val="00613E2D"/>
    <w:rsid w:val="00614779"/>
    <w:rsid w:val="00614D62"/>
    <w:rsid w:val="00614EDC"/>
    <w:rsid w:val="00615BDA"/>
    <w:rsid w:val="00620D6C"/>
    <w:rsid w:val="00621A42"/>
    <w:rsid w:val="0062200C"/>
    <w:rsid w:val="006238CB"/>
    <w:rsid w:val="0062421D"/>
    <w:rsid w:val="00624D06"/>
    <w:rsid w:val="00630E87"/>
    <w:rsid w:val="00632AFA"/>
    <w:rsid w:val="006336F6"/>
    <w:rsid w:val="00633B41"/>
    <w:rsid w:val="00634EF9"/>
    <w:rsid w:val="006351FE"/>
    <w:rsid w:val="00640799"/>
    <w:rsid w:val="00641AB8"/>
    <w:rsid w:val="00643625"/>
    <w:rsid w:val="00643928"/>
    <w:rsid w:val="00645FBE"/>
    <w:rsid w:val="0065088D"/>
    <w:rsid w:val="00655F79"/>
    <w:rsid w:val="0065706B"/>
    <w:rsid w:val="00657382"/>
    <w:rsid w:val="00660CF7"/>
    <w:rsid w:val="006615D0"/>
    <w:rsid w:val="006626C3"/>
    <w:rsid w:val="00665A27"/>
    <w:rsid w:val="00665E00"/>
    <w:rsid w:val="00665EFF"/>
    <w:rsid w:val="00672403"/>
    <w:rsid w:val="006724A4"/>
    <w:rsid w:val="00675F15"/>
    <w:rsid w:val="00677F88"/>
    <w:rsid w:val="00680498"/>
    <w:rsid w:val="00680B37"/>
    <w:rsid w:val="006810D6"/>
    <w:rsid w:val="00681450"/>
    <w:rsid w:val="00682805"/>
    <w:rsid w:val="0068327F"/>
    <w:rsid w:val="00683613"/>
    <w:rsid w:val="00687E66"/>
    <w:rsid w:val="00694B6A"/>
    <w:rsid w:val="00694EC4"/>
    <w:rsid w:val="0069615F"/>
    <w:rsid w:val="00696400"/>
    <w:rsid w:val="00696528"/>
    <w:rsid w:val="00696676"/>
    <w:rsid w:val="00697212"/>
    <w:rsid w:val="006A064D"/>
    <w:rsid w:val="006A1785"/>
    <w:rsid w:val="006A20AE"/>
    <w:rsid w:val="006A686B"/>
    <w:rsid w:val="006B0820"/>
    <w:rsid w:val="006B0892"/>
    <w:rsid w:val="006B0C48"/>
    <w:rsid w:val="006B3043"/>
    <w:rsid w:val="006B35C2"/>
    <w:rsid w:val="006B396C"/>
    <w:rsid w:val="006B514B"/>
    <w:rsid w:val="006B553C"/>
    <w:rsid w:val="006B6BF8"/>
    <w:rsid w:val="006C0569"/>
    <w:rsid w:val="006C165E"/>
    <w:rsid w:val="006C308E"/>
    <w:rsid w:val="006D0366"/>
    <w:rsid w:val="006D0D9F"/>
    <w:rsid w:val="006D1FFA"/>
    <w:rsid w:val="006D2A12"/>
    <w:rsid w:val="006D49DA"/>
    <w:rsid w:val="006D569F"/>
    <w:rsid w:val="006D5B5A"/>
    <w:rsid w:val="006D5E28"/>
    <w:rsid w:val="006D6475"/>
    <w:rsid w:val="006D72A9"/>
    <w:rsid w:val="006E02F7"/>
    <w:rsid w:val="006E037A"/>
    <w:rsid w:val="006E0EF6"/>
    <w:rsid w:val="006E22F7"/>
    <w:rsid w:val="006E3384"/>
    <w:rsid w:val="006E428A"/>
    <w:rsid w:val="006E45A4"/>
    <w:rsid w:val="006E6613"/>
    <w:rsid w:val="006E72B7"/>
    <w:rsid w:val="006F013D"/>
    <w:rsid w:val="006F175E"/>
    <w:rsid w:val="006F30F6"/>
    <w:rsid w:val="006F40C5"/>
    <w:rsid w:val="006F4838"/>
    <w:rsid w:val="00702CC5"/>
    <w:rsid w:val="00706024"/>
    <w:rsid w:val="007065DB"/>
    <w:rsid w:val="00706C24"/>
    <w:rsid w:val="00706C38"/>
    <w:rsid w:val="00710F7E"/>
    <w:rsid w:val="007118C5"/>
    <w:rsid w:val="00713314"/>
    <w:rsid w:val="007145D2"/>
    <w:rsid w:val="00715663"/>
    <w:rsid w:val="00715F3F"/>
    <w:rsid w:val="00716FD0"/>
    <w:rsid w:val="00717001"/>
    <w:rsid w:val="0071742B"/>
    <w:rsid w:val="0072228A"/>
    <w:rsid w:val="007273E5"/>
    <w:rsid w:val="0073193C"/>
    <w:rsid w:val="00731FFA"/>
    <w:rsid w:val="00732DF1"/>
    <w:rsid w:val="0073474E"/>
    <w:rsid w:val="00741B88"/>
    <w:rsid w:val="00741D8B"/>
    <w:rsid w:val="00744E11"/>
    <w:rsid w:val="00744E66"/>
    <w:rsid w:val="00745A76"/>
    <w:rsid w:val="007508B2"/>
    <w:rsid w:val="00750D7E"/>
    <w:rsid w:val="00750ECF"/>
    <w:rsid w:val="00751638"/>
    <w:rsid w:val="007529D6"/>
    <w:rsid w:val="00752B24"/>
    <w:rsid w:val="007537D5"/>
    <w:rsid w:val="007539C0"/>
    <w:rsid w:val="00754C83"/>
    <w:rsid w:val="0075522B"/>
    <w:rsid w:val="007606C4"/>
    <w:rsid w:val="007611D3"/>
    <w:rsid w:val="00764007"/>
    <w:rsid w:val="0076576E"/>
    <w:rsid w:val="00765C97"/>
    <w:rsid w:val="00766334"/>
    <w:rsid w:val="0076678D"/>
    <w:rsid w:val="00767BAD"/>
    <w:rsid w:val="00767C75"/>
    <w:rsid w:val="00770A59"/>
    <w:rsid w:val="007717AC"/>
    <w:rsid w:val="00772B99"/>
    <w:rsid w:val="00774894"/>
    <w:rsid w:val="007764AF"/>
    <w:rsid w:val="00776CEC"/>
    <w:rsid w:val="007773F7"/>
    <w:rsid w:val="00777572"/>
    <w:rsid w:val="00777BBF"/>
    <w:rsid w:val="00780EFD"/>
    <w:rsid w:val="00781457"/>
    <w:rsid w:val="00783C0F"/>
    <w:rsid w:val="00790854"/>
    <w:rsid w:val="00792E38"/>
    <w:rsid w:val="007937FA"/>
    <w:rsid w:val="00793928"/>
    <w:rsid w:val="00793CC4"/>
    <w:rsid w:val="0079563C"/>
    <w:rsid w:val="00795A78"/>
    <w:rsid w:val="00795CDC"/>
    <w:rsid w:val="007965BC"/>
    <w:rsid w:val="0079777F"/>
    <w:rsid w:val="007A1AA3"/>
    <w:rsid w:val="007A1B49"/>
    <w:rsid w:val="007A1BA2"/>
    <w:rsid w:val="007A3307"/>
    <w:rsid w:val="007A3CCD"/>
    <w:rsid w:val="007A5AB7"/>
    <w:rsid w:val="007A62B8"/>
    <w:rsid w:val="007A66DA"/>
    <w:rsid w:val="007A6D09"/>
    <w:rsid w:val="007A7F62"/>
    <w:rsid w:val="007B5F7A"/>
    <w:rsid w:val="007B619B"/>
    <w:rsid w:val="007B7B52"/>
    <w:rsid w:val="007C02E2"/>
    <w:rsid w:val="007C0C32"/>
    <w:rsid w:val="007C0DDD"/>
    <w:rsid w:val="007C2D93"/>
    <w:rsid w:val="007C3003"/>
    <w:rsid w:val="007C73C8"/>
    <w:rsid w:val="007C7989"/>
    <w:rsid w:val="007D0724"/>
    <w:rsid w:val="007D0889"/>
    <w:rsid w:val="007D1028"/>
    <w:rsid w:val="007D182E"/>
    <w:rsid w:val="007D2E1A"/>
    <w:rsid w:val="007D3A58"/>
    <w:rsid w:val="007E0157"/>
    <w:rsid w:val="007E5BFE"/>
    <w:rsid w:val="007E63AC"/>
    <w:rsid w:val="007E7029"/>
    <w:rsid w:val="007E75E2"/>
    <w:rsid w:val="007F02B4"/>
    <w:rsid w:val="007F091D"/>
    <w:rsid w:val="007F0B0D"/>
    <w:rsid w:val="007F0F5B"/>
    <w:rsid w:val="007F2F33"/>
    <w:rsid w:val="007F38CE"/>
    <w:rsid w:val="007F46FC"/>
    <w:rsid w:val="007F556C"/>
    <w:rsid w:val="007F724A"/>
    <w:rsid w:val="007F7542"/>
    <w:rsid w:val="007F7A8D"/>
    <w:rsid w:val="00802AB4"/>
    <w:rsid w:val="0080462F"/>
    <w:rsid w:val="00806502"/>
    <w:rsid w:val="00807803"/>
    <w:rsid w:val="0080799D"/>
    <w:rsid w:val="00810383"/>
    <w:rsid w:val="00811ECE"/>
    <w:rsid w:val="008135B5"/>
    <w:rsid w:val="00814394"/>
    <w:rsid w:val="008149E2"/>
    <w:rsid w:val="00816994"/>
    <w:rsid w:val="00816DFB"/>
    <w:rsid w:val="0082016B"/>
    <w:rsid w:val="00820483"/>
    <w:rsid w:val="00823AA3"/>
    <w:rsid w:val="0082635E"/>
    <w:rsid w:val="00826639"/>
    <w:rsid w:val="00831872"/>
    <w:rsid w:val="008329FB"/>
    <w:rsid w:val="00834544"/>
    <w:rsid w:val="0083483E"/>
    <w:rsid w:val="00835338"/>
    <w:rsid w:val="00835E1A"/>
    <w:rsid w:val="008360A6"/>
    <w:rsid w:val="00836DFC"/>
    <w:rsid w:val="0084028F"/>
    <w:rsid w:val="00840F81"/>
    <w:rsid w:val="008413E2"/>
    <w:rsid w:val="008425AD"/>
    <w:rsid w:val="00843E19"/>
    <w:rsid w:val="00845D72"/>
    <w:rsid w:val="00846EAF"/>
    <w:rsid w:val="00847F66"/>
    <w:rsid w:val="00850451"/>
    <w:rsid w:val="00851A0E"/>
    <w:rsid w:val="008611FB"/>
    <w:rsid w:val="00862C5B"/>
    <w:rsid w:val="00863B24"/>
    <w:rsid w:val="008659AA"/>
    <w:rsid w:val="0086684F"/>
    <w:rsid w:val="00867A17"/>
    <w:rsid w:val="0087084B"/>
    <w:rsid w:val="00870D47"/>
    <w:rsid w:val="00874725"/>
    <w:rsid w:val="008748E4"/>
    <w:rsid w:val="00875694"/>
    <w:rsid w:val="00876B90"/>
    <w:rsid w:val="00877C71"/>
    <w:rsid w:val="00881598"/>
    <w:rsid w:val="00882688"/>
    <w:rsid w:val="008826A6"/>
    <w:rsid w:val="00884D1B"/>
    <w:rsid w:val="00887AB1"/>
    <w:rsid w:val="0089004B"/>
    <w:rsid w:val="008926D8"/>
    <w:rsid w:val="0089491A"/>
    <w:rsid w:val="008960F3"/>
    <w:rsid w:val="00896AA4"/>
    <w:rsid w:val="0089709B"/>
    <w:rsid w:val="00897E20"/>
    <w:rsid w:val="008A035B"/>
    <w:rsid w:val="008A0782"/>
    <w:rsid w:val="008A0BFF"/>
    <w:rsid w:val="008A162B"/>
    <w:rsid w:val="008A2E5A"/>
    <w:rsid w:val="008A2FA8"/>
    <w:rsid w:val="008A34B0"/>
    <w:rsid w:val="008A3D82"/>
    <w:rsid w:val="008A75A4"/>
    <w:rsid w:val="008B06E8"/>
    <w:rsid w:val="008B1A90"/>
    <w:rsid w:val="008B2751"/>
    <w:rsid w:val="008B4C43"/>
    <w:rsid w:val="008B4D03"/>
    <w:rsid w:val="008B4FE9"/>
    <w:rsid w:val="008B6457"/>
    <w:rsid w:val="008C0087"/>
    <w:rsid w:val="008C069F"/>
    <w:rsid w:val="008C1E56"/>
    <w:rsid w:val="008C1E9B"/>
    <w:rsid w:val="008C239E"/>
    <w:rsid w:val="008C2ECE"/>
    <w:rsid w:val="008C363C"/>
    <w:rsid w:val="008C6D7A"/>
    <w:rsid w:val="008D02E1"/>
    <w:rsid w:val="008D0CA4"/>
    <w:rsid w:val="008D192A"/>
    <w:rsid w:val="008D2C15"/>
    <w:rsid w:val="008D4F13"/>
    <w:rsid w:val="008D59DB"/>
    <w:rsid w:val="008D5AC9"/>
    <w:rsid w:val="008D5CD2"/>
    <w:rsid w:val="008E1E36"/>
    <w:rsid w:val="008E251E"/>
    <w:rsid w:val="008E46A8"/>
    <w:rsid w:val="008E58C9"/>
    <w:rsid w:val="008F1EDD"/>
    <w:rsid w:val="008F5D6E"/>
    <w:rsid w:val="008F6BBE"/>
    <w:rsid w:val="008F7708"/>
    <w:rsid w:val="009028B7"/>
    <w:rsid w:val="009030A0"/>
    <w:rsid w:val="00905355"/>
    <w:rsid w:val="009118A0"/>
    <w:rsid w:val="00913466"/>
    <w:rsid w:val="00913EBF"/>
    <w:rsid w:val="00913F61"/>
    <w:rsid w:val="00914747"/>
    <w:rsid w:val="00915A3F"/>
    <w:rsid w:val="00917670"/>
    <w:rsid w:val="00920588"/>
    <w:rsid w:val="009205C0"/>
    <w:rsid w:val="00921191"/>
    <w:rsid w:val="00921797"/>
    <w:rsid w:val="00925558"/>
    <w:rsid w:val="0092567D"/>
    <w:rsid w:val="009267B5"/>
    <w:rsid w:val="00926BED"/>
    <w:rsid w:val="009276EC"/>
    <w:rsid w:val="00931005"/>
    <w:rsid w:val="00931946"/>
    <w:rsid w:val="0093244F"/>
    <w:rsid w:val="00933683"/>
    <w:rsid w:val="00934D0C"/>
    <w:rsid w:val="00935F06"/>
    <w:rsid w:val="00944032"/>
    <w:rsid w:val="00945445"/>
    <w:rsid w:val="00951764"/>
    <w:rsid w:val="00952394"/>
    <w:rsid w:val="009536AB"/>
    <w:rsid w:val="009539E2"/>
    <w:rsid w:val="00954023"/>
    <w:rsid w:val="00954030"/>
    <w:rsid w:val="00955609"/>
    <w:rsid w:val="00955FF9"/>
    <w:rsid w:val="009715E3"/>
    <w:rsid w:val="00975001"/>
    <w:rsid w:val="00975283"/>
    <w:rsid w:val="0097637A"/>
    <w:rsid w:val="0097644D"/>
    <w:rsid w:val="00982AB7"/>
    <w:rsid w:val="00983638"/>
    <w:rsid w:val="009849C8"/>
    <w:rsid w:val="00984E86"/>
    <w:rsid w:val="00984F4B"/>
    <w:rsid w:val="0098593B"/>
    <w:rsid w:val="009869BC"/>
    <w:rsid w:val="00986A69"/>
    <w:rsid w:val="0099033B"/>
    <w:rsid w:val="00991252"/>
    <w:rsid w:val="009929E0"/>
    <w:rsid w:val="0099476E"/>
    <w:rsid w:val="00996051"/>
    <w:rsid w:val="009A6A58"/>
    <w:rsid w:val="009A7D27"/>
    <w:rsid w:val="009B07CD"/>
    <w:rsid w:val="009B1C46"/>
    <w:rsid w:val="009B201E"/>
    <w:rsid w:val="009B286C"/>
    <w:rsid w:val="009B6439"/>
    <w:rsid w:val="009B75E1"/>
    <w:rsid w:val="009B7C29"/>
    <w:rsid w:val="009C3B0A"/>
    <w:rsid w:val="009C49A2"/>
    <w:rsid w:val="009C4C50"/>
    <w:rsid w:val="009C55F6"/>
    <w:rsid w:val="009C5F1E"/>
    <w:rsid w:val="009C7842"/>
    <w:rsid w:val="009D06A0"/>
    <w:rsid w:val="009D15C5"/>
    <w:rsid w:val="009D22CD"/>
    <w:rsid w:val="009D282F"/>
    <w:rsid w:val="009D3A38"/>
    <w:rsid w:val="009D4112"/>
    <w:rsid w:val="009D4ABD"/>
    <w:rsid w:val="009D4DDC"/>
    <w:rsid w:val="009D605C"/>
    <w:rsid w:val="009D69EB"/>
    <w:rsid w:val="009D7B0E"/>
    <w:rsid w:val="009D7EA2"/>
    <w:rsid w:val="009E0943"/>
    <w:rsid w:val="009E2430"/>
    <w:rsid w:val="009E2503"/>
    <w:rsid w:val="009E3C0D"/>
    <w:rsid w:val="009E6280"/>
    <w:rsid w:val="009E7708"/>
    <w:rsid w:val="009E7789"/>
    <w:rsid w:val="009F1B43"/>
    <w:rsid w:val="009F2DD5"/>
    <w:rsid w:val="009F5A4D"/>
    <w:rsid w:val="00A0308F"/>
    <w:rsid w:val="00A033DF"/>
    <w:rsid w:val="00A079F8"/>
    <w:rsid w:val="00A1056B"/>
    <w:rsid w:val="00A119CF"/>
    <w:rsid w:val="00A12692"/>
    <w:rsid w:val="00A15870"/>
    <w:rsid w:val="00A1587B"/>
    <w:rsid w:val="00A16114"/>
    <w:rsid w:val="00A17218"/>
    <w:rsid w:val="00A176D6"/>
    <w:rsid w:val="00A200C9"/>
    <w:rsid w:val="00A206AE"/>
    <w:rsid w:val="00A217E6"/>
    <w:rsid w:val="00A22708"/>
    <w:rsid w:val="00A22EEB"/>
    <w:rsid w:val="00A23E5F"/>
    <w:rsid w:val="00A25663"/>
    <w:rsid w:val="00A25833"/>
    <w:rsid w:val="00A25A89"/>
    <w:rsid w:val="00A263A1"/>
    <w:rsid w:val="00A26975"/>
    <w:rsid w:val="00A277E5"/>
    <w:rsid w:val="00A27B50"/>
    <w:rsid w:val="00A32BF1"/>
    <w:rsid w:val="00A33CBF"/>
    <w:rsid w:val="00A35CDE"/>
    <w:rsid w:val="00A361D9"/>
    <w:rsid w:val="00A363EF"/>
    <w:rsid w:val="00A4028D"/>
    <w:rsid w:val="00A40563"/>
    <w:rsid w:val="00A4070E"/>
    <w:rsid w:val="00A40978"/>
    <w:rsid w:val="00A42362"/>
    <w:rsid w:val="00A44642"/>
    <w:rsid w:val="00A5006A"/>
    <w:rsid w:val="00A50131"/>
    <w:rsid w:val="00A503B7"/>
    <w:rsid w:val="00A5090A"/>
    <w:rsid w:val="00A516FC"/>
    <w:rsid w:val="00A51BD1"/>
    <w:rsid w:val="00A53E72"/>
    <w:rsid w:val="00A5430E"/>
    <w:rsid w:val="00A558D4"/>
    <w:rsid w:val="00A56EDB"/>
    <w:rsid w:val="00A573DD"/>
    <w:rsid w:val="00A610F5"/>
    <w:rsid w:val="00A61866"/>
    <w:rsid w:val="00A6210E"/>
    <w:rsid w:val="00A640DF"/>
    <w:rsid w:val="00A66270"/>
    <w:rsid w:val="00A7019D"/>
    <w:rsid w:val="00A70D84"/>
    <w:rsid w:val="00A72728"/>
    <w:rsid w:val="00A751FC"/>
    <w:rsid w:val="00A753A5"/>
    <w:rsid w:val="00A76CBC"/>
    <w:rsid w:val="00A77903"/>
    <w:rsid w:val="00A80E36"/>
    <w:rsid w:val="00A8103E"/>
    <w:rsid w:val="00A81D8B"/>
    <w:rsid w:val="00A83D81"/>
    <w:rsid w:val="00A83E90"/>
    <w:rsid w:val="00A91198"/>
    <w:rsid w:val="00A91765"/>
    <w:rsid w:val="00A91EF6"/>
    <w:rsid w:val="00A9301B"/>
    <w:rsid w:val="00A9359B"/>
    <w:rsid w:val="00A935E0"/>
    <w:rsid w:val="00A9575B"/>
    <w:rsid w:val="00A9599B"/>
    <w:rsid w:val="00AA2EEB"/>
    <w:rsid w:val="00AA30A2"/>
    <w:rsid w:val="00AA32E0"/>
    <w:rsid w:val="00AA3C5D"/>
    <w:rsid w:val="00AA55A2"/>
    <w:rsid w:val="00AA566F"/>
    <w:rsid w:val="00AA580E"/>
    <w:rsid w:val="00AA59D7"/>
    <w:rsid w:val="00AA66DD"/>
    <w:rsid w:val="00AA7118"/>
    <w:rsid w:val="00AA71D3"/>
    <w:rsid w:val="00AB0EC1"/>
    <w:rsid w:val="00AB23EB"/>
    <w:rsid w:val="00AB2C3D"/>
    <w:rsid w:val="00AB3577"/>
    <w:rsid w:val="00AB420D"/>
    <w:rsid w:val="00AB556E"/>
    <w:rsid w:val="00AB5B4A"/>
    <w:rsid w:val="00AB71E3"/>
    <w:rsid w:val="00AB7900"/>
    <w:rsid w:val="00AB7DE2"/>
    <w:rsid w:val="00AC15A5"/>
    <w:rsid w:val="00AC1F72"/>
    <w:rsid w:val="00AC291A"/>
    <w:rsid w:val="00AC3EF3"/>
    <w:rsid w:val="00AC4A94"/>
    <w:rsid w:val="00AC754D"/>
    <w:rsid w:val="00AD02AD"/>
    <w:rsid w:val="00AD19E5"/>
    <w:rsid w:val="00AD2227"/>
    <w:rsid w:val="00AD2A9D"/>
    <w:rsid w:val="00AD3211"/>
    <w:rsid w:val="00AD342D"/>
    <w:rsid w:val="00AD4A76"/>
    <w:rsid w:val="00AD5797"/>
    <w:rsid w:val="00AD6755"/>
    <w:rsid w:val="00AD743B"/>
    <w:rsid w:val="00AE1013"/>
    <w:rsid w:val="00AE302C"/>
    <w:rsid w:val="00AE32BF"/>
    <w:rsid w:val="00AE44EE"/>
    <w:rsid w:val="00AE6209"/>
    <w:rsid w:val="00AE64E5"/>
    <w:rsid w:val="00AE75A2"/>
    <w:rsid w:val="00AE7A17"/>
    <w:rsid w:val="00AF0021"/>
    <w:rsid w:val="00AF19D6"/>
    <w:rsid w:val="00AF2299"/>
    <w:rsid w:val="00AF29F2"/>
    <w:rsid w:val="00AF2E01"/>
    <w:rsid w:val="00AF56EA"/>
    <w:rsid w:val="00AF7B84"/>
    <w:rsid w:val="00AF7F5B"/>
    <w:rsid w:val="00B00144"/>
    <w:rsid w:val="00B018AE"/>
    <w:rsid w:val="00B02C56"/>
    <w:rsid w:val="00B02EEF"/>
    <w:rsid w:val="00B052D9"/>
    <w:rsid w:val="00B12FE4"/>
    <w:rsid w:val="00B13E15"/>
    <w:rsid w:val="00B14EF1"/>
    <w:rsid w:val="00B1656C"/>
    <w:rsid w:val="00B20126"/>
    <w:rsid w:val="00B230A7"/>
    <w:rsid w:val="00B25723"/>
    <w:rsid w:val="00B2673F"/>
    <w:rsid w:val="00B26836"/>
    <w:rsid w:val="00B272B9"/>
    <w:rsid w:val="00B2766C"/>
    <w:rsid w:val="00B30D24"/>
    <w:rsid w:val="00B31148"/>
    <w:rsid w:val="00B31BF5"/>
    <w:rsid w:val="00B34052"/>
    <w:rsid w:val="00B35D61"/>
    <w:rsid w:val="00B410A3"/>
    <w:rsid w:val="00B42248"/>
    <w:rsid w:val="00B43B2F"/>
    <w:rsid w:val="00B453C1"/>
    <w:rsid w:val="00B45C16"/>
    <w:rsid w:val="00B45DFA"/>
    <w:rsid w:val="00B46321"/>
    <w:rsid w:val="00B46B48"/>
    <w:rsid w:val="00B4745E"/>
    <w:rsid w:val="00B506A8"/>
    <w:rsid w:val="00B5083F"/>
    <w:rsid w:val="00B50CBB"/>
    <w:rsid w:val="00B5125D"/>
    <w:rsid w:val="00B54008"/>
    <w:rsid w:val="00B54A55"/>
    <w:rsid w:val="00B56ACF"/>
    <w:rsid w:val="00B60213"/>
    <w:rsid w:val="00B60C94"/>
    <w:rsid w:val="00B613BD"/>
    <w:rsid w:val="00B626C1"/>
    <w:rsid w:val="00B63E31"/>
    <w:rsid w:val="00B66492"/>
    <w:rsid w:val="00B6659F"/>
    <w:rsid w:val="00B67076"/>
    <w:rsid w:val="00B671B4"/>
    <w:rsid w:val="00B711E5"/>
    <w:rsid w:val="00B712AA"/>
    <w:rsid w:val="00B71BDD"/>
    <w:rsid w:val="00B73BF8"/>
    <w:rsid w:val="00B75602"/>
    <w:rsid w:val="00B76AFD"/>
    <w:rsid w:val="00B770B7"/>
    <w:rsid w:val="00B7768A"/>
    <w:rsid w:val="00B845C6"/>
    <w:rsid w:val="00B85F7F"/>
    <w:rsid w:val="00B86274"/>
    <w:rsid w:val="00B865A5"/>
    <w:rsid w:val="00B86CB1"/>
    <w:rsid w:val="00B86FF8"/>
    <w:rsid w:val="00B909B2"/>
    <w:rsid w:val="00B90A55"/>
    <w:rsid w:val="00B92BF0"/>
    <w:rsid w:val="00B935A4"/>
    <w:rsid w:val="00B93E37"/>
    <w:rsid w:val="00B946BC"/>
    <w:rsid w:val="00B95769"/>
    <w:rsid w:val="00B97A7D"/>
    <w:rsid w:val="00BA0E76"/>
    <w:rsid w:val="00BA1EF0"/>
    <w:rsid w:val="00BA230E"/>
    <w:rsid w:val="00BA2DF7"/>
    <w:rsid w:val="00BA3835"/>
    <w:rsid w:val="00BA4072"/>
    <w:rsid w:val="00BA42E0"/>
    <w:rsid w:val="00BA578A"/>
    <w:rsid w:val="00BA5888"/>
    <w:rsid w:val="00BA6896"/>
    <w:rsid w:val="00BA7A4D"/>
    <w:rsid w:val="00BB0ACA"/>
    <w:rsid w:val="00BB1801"/>
    <w:rsid w:val="00BB1867"/>
    <w:rsid w:val="00BB21BE"/>
    <w:rsid w:val="00BB308C"/>
    <w:rsid w:val="00BB5C89"/>
    <w:rsid w:val="00BB6913"/>
    <w:rsid w:val="00BC33BF"/>
    <w:rsid w:val="00BC3FE5"/>
    <w:rsid w:val="00BC6CBC"/>
    <w:rsid w:val="00BC6D40"/>
    <w:rsid w:val="00BC6DC1"/>
    <w:rsid w:val="00BC74D2"/>
    <w:rsid w:val="00BD08A4"/>
    <w:rsid w:val="00BD271B"/>
    <w:rsid w:val="00BD2FCB"/>
    <w:rsid w:val="00BD51D7"/>
    <w:rsid w:val="00BD56CD"/>
    <w:rsid w:val="00BD5920"/>
    <w:rsid w:val="00BD5FD1"/>
    <w:rsid w:val="00BD75B2"/>
    <w:rsid w:val="00BE0183"/>
    <w:rsid w:val="00BE0FC1"/>
    <w:rsid w:val="00BE2D76"/>
    <w:rsid w:val="00BE321B"/>
    <w:rsid w:val="00BF07CF"/>
    <w:rsid w:val="00BF149F"/>
    <w:rsid w:val="00BF26B4"/>
    <w:rsid w:val="00BF2E47"/>
    <w:rsid w:val="00BF3B1C"/>
    <w:rsid w:val="00BF5F60"/>
    <w:rsid w:val="00BF71EB"/>
    <w:rsid w:val="00C02D00"/>
    <w:rsid w:val="00C05F9F"/>
    <w:rsid w:val="00C070A1"/>
    <w:rsid w:val="00C071A6"/>
    <w:rsid w:val="00C078EA"/>
    <w:rsid w:val="00C1021F"/>
    <w:rsid w:val="00C150B9"/>
    <w:rsid w:val="00C15744"/>
    <w:rsid w:val="00C15FBA"/>
    <w:rsid w:val="00C16706"/>
    <w:rsid w:val="00C16F4A"/>
    <w:rsid w:val="00C17614"/>
    <w:rsid w:val="00C17E7C"/>
    <w:rsid w:val="00C22C7C"/>
    <w:rsid w:val="00C25208"/>
    <w:rsid w:val="00C2594A"/>
    <w:rsid w:val="00C27C3E"/>
    <w:rsid w:val="00C326A2"/>
    <w:rsid w:val="00C33C80"/>
    <w:rsid w:val="00C342B5"/>
    <w:rsid w:val="00C362A3"/>
    <w:rsid w:val="00C36C1D"/>
    <w:rsid w:val="00C37F1E"/>
    <w:rsid w:val="00C42547"/>
    <w:rsid w:val="00C42580"/>
    <w:rsid w:val="00C455D4"/>
    <w:rsid w:val="00C458F4"/>
    <w:rsid w:val="00C45AFD"/>
    <w:rsid w:val="00C46ABF"/>
    <w:rsid w:val="00C47409"/>
    <w:rsid w:val="00C52289"/>
    <w:rsid w:val="00C529D7"/>
    <w:rsid w:val="00C53C11"/>
    <w:rsid w:val="00C53E45"/>
    <w:rsid w:val="00C55AD6"/>
    <w:rsid w:val="00C55CFC"/>
    <w:rsid w:val="00C5757D"/>
    <w:rsid w:val="00C632C1"/>
    <w:rsid w:val="00C65075"/>
    <w:rsid w:val="00C660C3"/>
    <w:rsid w:val="00C70770"/>
    <w:rsid w:val="00C70874"/>
    <w:rsid w:val="00C72E32"/>
    <w:rsid w:val="00C7643F"/>
    <w:rsid w:val="00C8079A"/>
    <w:rsid w:val="00C81C29"/>
    <w:rsid w:val="00C82691"/>
    <w:rsid w:val="00C8306B"/>
    <w:rsid w:val="00C87282"/>
    <w:rsid w:val="00C92724"/>
    <w:rsid w:val="00C927CA"/>
    <w:rsid w:val="00C94704"/>
    <w:rsid w:val="00C9492F"/>
    <w:rsid w:val="00C94BF6"/>
    <w:rsid w:val="00C969CE"/>
    <w:rsid w:val="00C97553"/>
    <w:rsid w:val="00CA2C98"/>
    <w:rsid w:val="00CA2DBB"/>
    <w:rsid w:val="00CA2E22"/>
    <w:rsid w:val="00CA393E"/>
    <w:rsid w:val="00CA492D"/>
    <w:rsid w:val="00CA4BCF"/>
    <w:rsid w:val="00CA6322"/>
    <w:rsid w:val="00CB256C"/>
    <w:rsid w:val="00CB43A3"/>
    <w:rsid w:val="00CB6C32"/>
    <w:rsid w:val="00CC0788"/>
    <w:rsid w:val="00CC1095"/>
    <w:rsid w:val="00CC1896"/>
    <w:rsid w:val="00CC2031"/>
    <w:rsid w:val="00CC3221"/>
    <w:rsid w:val="00CC3334"/>
    <w:rsid w:val="00CC389E"/>
    <w:rsid w:val="00CC5F4D"/>
    <w:rsid w:val="00CC6352"/>
    <w:rsid w:val="00CC6440"/>
    <w:rsid w:val="00CC7A37"/>
    <w:rsid w:val="00CC7D35"/>
    <w:rsid w:val="00CC7EE7"/>
    <w:rsid w:val="00CD143A"/>
    <w:rsid w:val="00CD1468"/>
    <w:rsid w:val="00CD17AD"/>
    <w:rsid w:val="00CD2A2B"/>
    <w:rsid w:val="00CD2A48"/>
    <w:rsid w:val="00CD3B8D"/>
    <w:rsid w:val="00CD450D"/>
    <w:rsid w:val="00CD5BFC"/>
    <w:rsid w:val="00CD74A6"/>
    <w:rsid w:val="00CE150C"/>
    <w:rsid w:val="00CE25F2"/>
    <w:rsid w:val="00CE3A71"/>
    <w:rsid w:val="00CE572B"/>
    <w:rsid w:val="00CE7CBC"/>
    <w:rsid w:val="00CF00EF"/>
    <w:rsid w:val="00CF158C"/>
    <w:rsid w:val="00CF1E45"/>
    <w:rsid w:val="00CF30AB"/>
    <w:rsid w:val="00CF3313"/>
    <w:rsid w:val="00CF5A79"/>
    <w:rsid w:val="00CF62C5"/>
    <w:rsid w:val="00CF6AA1"/>
    <w:rsid w:val="00D00AAE"/>
    <w:rsid w:val="00D0482B"/>
    <w:rsid w:val="00D04C55"/>
    <w:rsid w:val="00D06060"/>
    <w:rsid w:val="00D06253"/>
    <w:rsid w:val="00D078F0"/>
    <w:rsid w:val="00D07B05"/>
    <w:rsid w:val="00D11C7A"/>
    <w:rsid w:val="00D12525"/>
    <w:rsid w:val="00D12566"/>
    <w:rsid w:val="00D12686"/>
    <w:rsid w:val="00D135FF"/>
    <w:rsid w:val="00D159B0"/>
    <w:rsid w:val="00D20B12"/>
    <w:rsid w:val="00D2196A"/>
    <w:rsid w:val="00D2199A"/>
    <w:rsid w:val="00D21AEF"/>
    <w:rsid w:val="00D21ED1"/>
    <w:rsid w:val="00D2276C"/>
    <w:rsid w:val="00D22A47"/>
    <w:rsid w:val="00D22D7C"/>
    <w:rsid w:val="00D23017"/>
    <w:rsid w:val="00D25328"/>
    <w:rsid w:val="00D254E6"/>
    <w:rsid w:val="00D25BA9"/>
    <w:rsid w:val="00D30DAB"/>
    <w:rsid w:val="00D31C9D"/>
    <w:rsid w:val="00D341F2"/>
    <w:rsid w:val="00D35DBF"/>
    <w:rsid w:val="00D363A6"/>
    <w:rsid w:val="00D371C2"/>
    <w:rsid w:val="00D40533"/>
    <w:rsid w:val="00D41162"/>
    <w:rsid w:val="00D41DEA"/>
    <w:rsid w:val="00D420DB"/>
    <w:rsid w:val="00D46D49"/>
    <w:rsid w:val="00D46D75"/>
    <w:rsid w:val="00D4724A"/>
    <w:rsid w:val="00D478D6"/>
    <w:rsid w:val="00D47CB9"/>
    <w:rsid w:val="00D47E2B"/>
    <w:rsid w:val="00D51832"/>
    <w:rsid w:val="00D5265F"/>
    <w:rsid w:val="00D52924"/>
    <w:rsid w:val="00D54697"/>
    <w:rsid w:val="00D55472"/>
    <w:rsid w:val="00D55F44"/>
    <w:rsid w:val="00D60A1B"/>
    <w:rsid w:val="00D63350"/>
    <w:rsid w:val="00D63718"/>
    <w:rsid w:val="00D63D9A"/>
    <w:rsid w:val="00D64392"/>
    <w:rsid w:val="00D71016"/>
    <w:rsid w:val="00D75169"/>
    <w:rsid w:val="00D7521C"/>
    <w:rsid w:val="00D767BC"/>
    <w:rsid w:val="00D771FE"/>
    <w:rsid w:val="00D77C2B"/>
    <w:rsid w:val="00D77F18"/>
    <w:rsid w:val="00D8089B"/>
    <w:rsid w:val="00D815B2"/>
    <w:rsid w:val="00D838E1"/>
    <w:rsid w:val="00D83A48"/>
    <w:rsid w:val="00D83E1F"/>
    <w:rsid w:val="00D83EDC"/>
    <w:rsid w:val="00D9113C"/>
    <w:rsid w:val="00D918E4"/>
    <w:rsid w:val="00D95C56"/>
    <w:rsid w:val="00D967BD"/>
    <w:rsid w:val="00D96D76"/>
    <w:rsid w:val="00D97D96"/>
    <w:rsid w:val="00DA0617"/>
    <w:rsid w:val="00DA1C08"/>
    <w:rsid w:val="00DA25F8"/>
    <w:rsid w:val="00DA264F"/>
    <w:rsid w:val="00DB0C0F"/>
    <w:rsid w:val="00DB1DC4"/>
    <w:rsid w:val="00DB223D"/>
    <w:rsid w:val="00DB344A"/>
    <w:rsid w:val="00DB5BD4"/>
    <w:rsid w:val="00DB5BE0"/>
    <w:rsid w:val="00DB77E4"/>
    <w:rsid w:val="00DB7CB9"/>
    <w:rsid w:val="00DC367A"/>
    <w:rsid w:val="00DC3973"/>
    <w:rsid w:val="00DC57BD"/>
    <w:rsid w:val="00DD2309"/>
    <w:rsid w:val="00DD2D03"/>
    <w:rsid w:val="00DD4D01"/>
    <w:rsid w:val="00DD735B"/>
    <w:rsid w:val="00DE0256"/>
    <w:rsid w:val="00DE2BC4"/>
    <w:rsid w:val="00DE46D6"/>
    <w:rsid w:val="00DF3A9E"/>
    <w:rsid w:val="00DF3C14"/>
    <w:rsid w:val="00DF580B"/>
    <w:rsid w:val="00DF6323"/>
    <w:rsid w:val="00DF6A20"/>
    <w:rsid w:val="00DF7631"/>
    <w:rsid w:val="00E0134E"/>
    <w:rsid w:val="00E03971"/>
    <w:rsid w:val="00E047F5"/>
    <w:rsid w:val="00E05141"/>
    <w:rsid w:val="00E05D73"/>
    <w:rsid w:val="00E118A6"/>
    <w:rsid w:val="00E11988"/>
    <w:rsid w:val="00E1240B"/>
    <w:rsid w:val="00E12B31"/>
    <w:rsid w:val="00E15599"/>
    <w:rsid w:val="00E156C4"/>
    <w:rsid w:val="00E15F87"/>
    <w:rsid w:val="00E202EA"/>
    <w:rsid w:val="00E20F2D"/>
    <w:rsid w:val="00E2157E"/>
    <w:rsid w:val="00E217F0"/>
    <w:rsid w:val="00E21966"/>
    <w:rsid w:val="00E24FC5"/>
    <w:rsid w:val="00E262AC"/>
    <w:rsid w:val="00E270A0"/>
    <w:rsid w:val="00E2710D"/>
    <w:rsid w:val="00E272F4"/>
    <w:rsid w:val="00E311CB"/>
    <w:rsid w:val="00E32AD8"/>
    <w:rsid w:val="00E34295"/>
    <w:rsid w:val="00E342E8"/>
    <w:rsid w:val="00E36025"/>
    <w:rsid w:val="00E37C58"/>
    <w:rsid w:val="00E43C09"/>
    <w:rsid w:val="00E45540"/>
    <w:rsid w:val="00E465EC"/>
    <w:rsid w:val="00E46629"/>
    <w:rsid w:val="00E51362"/>
    <w:rsid w:val="00E51408"/>
    <w:rsid w:val="00E5215F"/>
    <w:rsid w:val="00E528BD"/>
    <w:rsid w:val="00E535AB"/>
    <w:rsid w:val="00E53A3C"/>
    <w:rsid w:val="00E53D7F"/>
    <w:rsid w:val="00E540D3"/>
    <w:rsid w:val="00E55AEA"/>
    <w:rsid w:val="00E56AAB"/>
    <w:rsid w:val="00E56D81"/>
    <w:rsid w:val="00E60AD2"/>
    <w:rsid w:val="00E60BE0"/>
    <w:rsid w:val="00E61304"/>
    <w:rsid w:val="00E616A6"/>
    <w:rsid w:val="00E621A7"/>
    <w:rsid w:val="00E6262F"/>
    <w:rsid w:val="00E62B61"/>
    <w:rsid w:val="00E6323B"/>
    <w:rsid w:val="00E6376A"/>
    <w:rsid w:val="00E638F3"/>
    <w:rsid w:val="00E6431F"/>
    <w:rsid w:val="00E643A0"/>
    <w:rsid w:val="00E645E2"/>
    <w:rsid w:val="00E6495F"/>
    <w:rsid w:val="00E64FF9"/>
    <w:rsid w:val="00E65280"/>
    <w:rsid w:val="00E652B2"/>
    <w:rsid w:val="00E656FC"/>
    <w:rsid w:val="00E65A4B"/>
    <w:rsid w:val="00E66B2C"/>
    <w:rsid w:val="00E71DB1"/>
    <w:rsid w:val="00E72769"/>
    <w:rsid w:val="00E735D4"/>
    <w:rsid w:val="00E73C32"/>
    <w:rsid w:val="00E75BB3"/>
    <w:rsid w:val="00E76146"/>
    <w:rsid w:val="00E77FB0"/>
    <w:rsid w:val="00E817F6"/>
    <w:rsid w:val="00E83731"/>
    <w:rsid w:val="00E83952"/>
    <w:rsid w:val="00E845A7"/>
    <w:rsid w:val="00E84C89"/>
    <w:rsid w:val="00E85AD0"/>
    <w:rsid w:val="00E86A56"/>
    <w:rsid w:val="00E87806"/>
    <w:rsid w:val="00E92BE5"/>
    <w:rsid w:val="00E9376B"/>
    <w:rsid w:val="00E9403F"/>
    <w:rsid w:val="00E95DAF"/>
    <w:rsid w:val="00EA24CD"/>
    <w:rsid w:val="00EA3403"/>
    <w:rsid w:val="00EA4D61"/>
    <w:rsid w:val="00EA5538"/>
    <w:rsid w:val="00EA7680"/>
    <w:rsid w:val="00EA7CDC"/>
    <w:rsid w:val="00EB13B4"/>
    <w:rsid w:val="00EB2F2F"/>
    <w:rsid w:val="00EB31BB"/>
    <w:rsid w:val="00EB559F"/>
    <w:rsid w:val="00EB7220"/>
    <w:rsid w:val="00EC11EF"/>
    <w:rsid w:val="00EC3CFF"/>
    <w:rsid w:val="00EC47D7"/>
    <w:rsid w:val="00EC55F7"/>
    <w:rsid w:val="00EC6F7D"/>
    <w:rsid w:val="00EC787E"/>
    <w:rsid w:val="00ED0564"/>
    <w:rsid w:val="00ED0729"/>
    <w:rsid w:val="00ED29EE"/>
    <w:rsid w:val="00ED3B31"/>
    <w:rsid w:val="00ED47D3"/>
    <w:rsid w:val="00ED4C89"/>
    <w:rsid w:val="00ED5AA1"/>
    <w:rsid w:val="00ED64F5"/>
    <w:rsid w:val="00EE2C87"/>
    <w:rsid w:val="00EE528A"/>
    <w:rsid w:val="00EE6973"/>
    <w:rsid w:val="00EE711D"/>
    <w:rsid w:val="00EF151E"/>
    <w:rsid w:val="00EF16D1"/>
    <w:rsid w:val="00EF7C5A"/>
    <w:rsid w:val="00F05CD8"/>
    <w:rsid w:val="00F07B7D"/>
    <w:rsid w:val="00F117F0"/>
    <w:rsid w:val="00F124DA"/>
    <w:rsid w:val="00F14404"/>
    <w:rsid w:val="00F16A31"/>
    <w:rsid w:val="00F16CC3"/>
    <w:rsid w:val="00F17A1C"/>
    <w:rsid w:val="00F20454"/>
    <w:rsid w:val="00F22886"/>
    <w:rsid w:val="00F23834"/>
    <w:rsid w:val="00F25C16"/>
    <w:rsid w:val="00F2657C"/>
    <w:rsid w:val="00F31A5C"/>
    <w:rsid w:val="00F32125"/>
    <w:rsid w:val="00F332A5"/>
    <w:rsid w:val="00F34550"/>
    <w:rsid w:val="00F376AD"/>
    <w:rsid w:val="00F406B9"/>
    <w:rsid w:val="00F41EE7"/>
    <w:rsid w:val="00F421CE"/>
    <w:rsid w:val="00F4283B"/>
    <w:rsid w:val="00F42EEA"/>
    <w:rsid w:val="00F4350D"/>
    <w:rsid w:val="00F452D3"/>
    <w:rsid w:val="00F50D02"/>
    <w:rsid w:val="00F50DB6"/>
    <w:rsid w:val="00F50F49"/>
    <w:rsid w:val="00F5185D"/>
    <w:rsid w:val="00F5351D"/>
    <w:rsid w:val="00F5523C"/>
    <w:rsid w:val="00F553AA"/>
    <w:rsid w:val="00F5644D"/>
    <w:rsid w:val="00F57549"/>
    <w:rsid w:val="00F61446"/>
    <w:rsid w:val="00F64973"/>
    <w:rsid w:val="00F67056"/>
    <w:rsid w:val="00F67D24"/>
    <w:rsid w:val="00F70EB2"/>
    <w:rsid w:val="00F72734"/>
    <w:rsid w:val="00F730C4"/>
    <w:rsid w:val="00F74A0C"/>
    <w:rsid w:val="00F74F69"/>
    <w:rsid w:val="00F759BB"/>
    <w:rsid w:val="00F7636C"/>
    <w:rsid w:val="00F813C4"/>
    <w:rsid w:val="00F84BBA"/>
    <w:rsid w:val="00F86B9A"/>
    <w:rsid w:val="00F870AB"/>
    <w:rsid w:val="00F87A0C"/>
    <w:rsid w:val="00F91423"/>
    <w:rsid w:val="00F9209E"/>
    <w:rsid w:val="00F928D4"/>
    <w:rsid w:val="00F92C72"/>
    <w:rsid w:val="00F96637"/>
    <w:rsid w:val="00FA1373"/>
    <w:rsid w:val="00FA1859"/>
    <w:rsid w:val="00FA37A4"/>
    <w:rsid w:val="00FA38C1"/>
    <w:rsid w:val="00FB1244"/>
    <w:rsid w:val="00FB1853"/>
    <w:rsid w:val="00FB27C6"/>
    <w:rsid w:val="00FB3909"/>
    <w:rsid w:val="00FB3A1F"/>
    <w:rsid w:val="00FB437F"/>
    <w:rsid w:val="00FB608D"/>
    <w:rsid w:val="00FB6D3F"/>
    <w:rsid w:val="00FB73F0"/>
    <w:rsid w:val="00FC0575"/>
    <w:rsid w:val="00FC08CB"/>
    <w:rsid w:val="00FC1DFB"/>
    <w:rsid w:val="00FC281C"/>
    <w:rsid w:val="00FC4854"/>
    <w:rsid w:val="00FC608A"/>
    <w:rsid w:val="00FC7147"/>
    <w:rsid w:val="00FD1CD6"/>
    <w:rsid w:val="00FD2886"/>
    <w:rsid w:val="00FD2D66"/>
    <w:rsid w:val="00FD33AE"/>
    <w:rsid w:val="00FD4AD4"/>
    <w:rsid w:val="00FD55AF"/>
    <w:rsid w:val="00FD5DC9"/>
    <w:rsid w:val="00FD624B"/>
    <w:rsid w:val="00FD65CC"/>
    <w:rsid w:val="00FD73F0"/>
    <w:rsid w:val="00FE0217"/>
    <w:rsid w:val="00FE2206"/>
    <w:rsid w:val="00FE28DE"/>
    <w:rsid w:val="00FE2F46"/>
    <w:rsid w:val="00FE4276"/>
    <w:rsid w:val="00FE4450"/>
    <w:rsid w:val="00FE6818"/>
    <w:rsid w:val="00FF0009"/>
    <w:rsid w:val="00FF0276"/>
    <w:rsid w:val="00FF29AC"/>
    <w:rsid w:val="00FF465D"/>
    <w:rsid w:val="00FF549F"/>
    <w:rsid w:val="00FF7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01FF09"/>
  <w15:docId w15:val="{8FDCE928-593C-4078-8B05-EBD5ED006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3DF6"/>
    <w:rPr>
      <w:rFonts w:ascii="Arial" w:hAnsi="Arial"/>
      <w:color w:val="000000"/>
      <w:sz w:val="24"/>
    </w:rPr>
  </w:style>
  <w:style w:type="paragraph" w:styleId="berschrift1">
    <w:name w:val="heading 1"/>
    <w:basedOn w:val="Standard"/>
    <w:next w:val="Standard"/>
    <w:qFormat/>
    <w:rsid w:val="00351A2F"/>
    <w:pPr>
      <w:keepNext/>
      <w:outlineLvl w:val="0"/>
    </w:pPr>
    <w:rPr>
      <w:rFonts w:ascii="Agfa Rotis Sans Serif" w:hAnsi="Agfa Rotis Sans Serif"/>
      <w:b/>
      <w:bCs/>
      <w:color w:val="auto"/>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A354F3"/>
  </w:style>
  <w:style w:type="character" w:styleId="Funotenzeichen">
    <w:name w:val="footnote reference"/>
    <w:semiHidden/>
    <w:rsid w:val="00A354F3"/>
    <w:rPr>
      <w:vertAlign w:val="superscript"/>
    </w:rPr>
  </w:style>
  <w:style w:type="paragraph" w:styleId="Kopfzeile">
    <w:name w:val="header"/>
    <w:basedOn w:val="Standard"/>
    <w:rsid w:val="00A354F3"/>
    <w:pPr>
      <w:tabs>
        <w:tab w:val="center" w:pos="4536"/>
        <w:tab w:val="right" w:pos="9072"/>
      </w:tabs>
    </w:pPr>
  </w:style>
  <w:style w:type="paragraph" w:styleId="Fuzeile">
    <w:name w:val="footer"/>
    <w:basedOn w:val="Standard"/>
    <w:semiHidden/>
    <w:rsid w:val="00A354F3"/>
    <w:pPr>
      <w:tabs>
        <w:tab w:val="center" w:pos="4536"/>
        <w:tab w:val="right" w:pos="9072"/>
      </w:tabs>
    </w:pPr>
  </w:style>
  <w:style w:type="character" w:styleId="Hyperlink">
    <w:name w:val="Hyperlink"/>
    <w:rsid w:val="005E01B5"/>
    <w:rPr>
      <w:color w:val="0000FF"/>
      <w:u w:val="single"/>
    </w:rPr>
  </w:style>
  <w:style w:type="paragraph" w:styleId="StandardWeb">
    <w:name w:val="Normal (Web)"/>
    <w:basedOn w:val="Standard"/>
    <w:rsid w:val="00107533"/>
    <w:pPr>
      <w:spacing w:before="100" w:beforeAutospacing="1" w:after="100" w:afterAutospacing="1"/>
    </w:pPr>
    <w:rPr>
      <w:rFonts w:ascii="Times New Roman" w:hAnsi="Times New Roman"/>
      <w:color w:val="00204A"/>
      <w:szCs w:val="24"/>
    </w:rPr>
  </w:style>
  <w:style w:type="paragraph" w:styleId="Textkrper">
    <w:name w:val="Body Text"/>
    <w:basedOn w:val="Standard"/>
    <w:rsid w:val="00351A2F"/>
    <w:rPr>
      <w:rFonts w:ascii="Agfa Rotis Sans Serif" w:hAnsi="Agfa Rotis Sans Serif"/>
      <w:szCs w:val="23"/>
    </w:rPr>
  </w:style>
  <w:style w:type="paragraph" w:styleId="Textkrper2">
    <w:name w:val="Body Text 2"/>
    <w:basedOn w:val="Standard"/>
    <w:rsid w:val="00351A2F"/>
    <w:pPr>
      <w:autoSpaceDE w:val="0"/>
      <w:autoSpaceDN w:val="0"/>
      <w:adjustRightInd w:val="0"/>
    </w:pPr>
    <w:rPr>
      <w:rFonts w:ascii="Agfa Rotis Sans Serif" w:hAnsi="Agfa Rotis Sans Serif"/>
      <w:b/>
      <w:bCs/>
      <w:color w:val="auto"/>
      <w:szCs w:val="24"/>
    </w:rPr>
  </w:style>
  <w:style w:type="paragraph" w:styleId="Sprechblasentext">
    <w:name w:val="Balloon Text"/>
    <w:basedOn w:val="Standard"/>
    <w:semiHidden/>
    <w:rsid w:val="00250D1B"/>
    <w:rPr>
      <w:rFonts w:ascii="Tahoma" w:hAnsi="Tahoma" w:cs="Tahoma"/>
      <w:sz w:val="16"/>
      <w:szCs w:val="16"/>
    </w:rPr>
  </w:style>
  <w:style w:type="paragraph" w:styleId="KeinLeerraum">
    <w:name w:val="No Spacing"/>
    <w:uiPriority w:val="1"/>
    <w:qFormat/>
    <w:rsid w:val="00B56ACF"/>
    <w:rPr>
      <w:rFonts w:ascii="Calibri" w:eastAsia="Calibri" w:hAnsi="Calibri"/>
      <w:sz w:val="22"/>
      <w:szCs w:val="22"/>
    </w:rPr>
  </w:style>
  <w:style w:type="character" w:styleId="Kommentarzeichen">
    <w:name w:val="annotation reference"/>
    <w:rsid w:val="00384C5C"/>
    <w:rPr>
      <w:sz w:val="16"/>
      <w:szCs w:val="16"/>
    </w:rPr>
  </w:style>
  <w:style w:type="paragraph" w:styleId="Kommentartext">
    <w:name w:val="annotation text"/>
    <w:basedOn w:val="Standard"/>
    <w:link w:val="KommentartextZchn"/>
    <w:rsid w:val="00384C5C"/>
    <w:rPr>
      <w:sz w:val="20"/>
    </w:rPr>
  </w:style>
  <w:style w:type="character" w:customStyle="1" w:styleId="KommentartextZchn">
    <w:name w:val="Kommentartext Zchn"/>
    <w:link w:val="Kommentartext"/>
    <w:rsid w:val="00384C5C"/>
    <w:rPr>
      <w:rFonts w:ascii="Arial" w:hAnsi="Arial"/>
      <w:color w:val="000000"/>
    </w:rPr>
  </w:style>
  <w:style w:type="paragraph" w:styleId="Kommentarthema">
    <w:name w:val="annotation subject"/>
    <w:basedOn w:val="Kommentartext"/>
    <w:next w:val="Kommentartext"/>
    <w:link w:val="KommentarthemaZchn"/>
    <w:rsid w:val="00384C5C"/>
    <w:rPr>
      <w:b/>
      <w:bCs/>
    </w:rPr>
  </w:style>
  <w:style w:type="character" w:customStyle="1" w:styleId="KommentarthemaZchn">
    <w:name w:val="Kommentarthema Zchn"/>
    <w:link w:val="Kommentarthema"/>
    <w:rsid w:val="00384C5C"/>
    <w:rPr>
      <w:rFonts w:ascii="Arial" w:hAnsi="Arial"/>
      <w:b/>
      <w:bCs/>
      <w:color w:val="000000"/>
    </w:rPr>
  </w:style>
  <w:style w:type="paragraph" w:customStyle="1" w:styleId="Pa2">
    <w:name w:val="Pa2"/>
    <w:basedOn w:val="Standard"/>
    <w:next w:val="Standard"/>
    <w:uiPriority w:val="99"/>
    <w:rsid w:val="00CD450D"/>
    <w:pPr>
      <w:autoSpaceDE w:val="0"/>
      <w:autoSpaceDN w:val="0"/>
      <w:adjustRightInd w:val="0"/>
      <w:spacing w:line="241" w:lineRule="atLeast"/>
    </w:pPr>
    <w:rPr>
      <w:rFonts w:ascii="Rotis Sans Serif Pro Cyr" w:eastAsiaTheme="minorHAnsi" w:hAnsi="Rotis Sans Serif Pro Cyr" w:cstheme="minorBidi"/>
      <w:color w:val="auto"/>
      <w:szCs w:val="24"/>
    </w:rPr>
  </w:style>
  <w:style w:type="character" w:customStyle="1" w:styleId="A3">
    <w:name w:val="A3"/>
    <w:uiPriority w:val="99"/>
    <w:rsid w:val="00CD450D"/>
    <w:rPr>
      <w:rFonts w:ascii="Times New Roman" w:hAnsi="Times New Roman" w:cs="Rotis Sans Serif Pro Cyr"/>
      <w:color w:val="000000"/>
      <w:sz w:val="22"/>
      <w:szCs w:val="22"/>
    </w:rPr>
  </w:style>
  <w:style w:type="character" w:styleId="BesuchterHyperlink">
    <w:name w:val="FollowedHyperlink"/>
    <w:basedOn w:val="Absatz-Standardschriftart"/>
    <w:semiHidden/>
    <w:unhideWhenUsed/>
    <w:rsid w:val="00655F79"/>
    <w:rPr>
      <w:color w:val="800080" w:themeColor="followedHyperlink"/>
      <w:u w:val="single"/>
    </w:rPr>
  </w:style>
  <w:style w:type="paragraph" w:styleId="Listenabsatz">
    <w:name w:val="List Paragraph"/>
    <w:basedOn w:val="Standard"/>
    <w:uiPriority w:val="34"/>
    <w:qFormat/>
    <w:rsid w:val="00BA5888"/>
    <w:pPr>
      <w:spacing w:after="160" w:line="259" w:lineRule="auto"/>
      <w:ind w:left="720"/>
      <w:contextualSpacing/>
    </w:pPr>
    <w:rPr>
      <w:rFonts w:asciiTheme="minorHAnsi" w:eastAsiaTheme="minorHAnsi" w:hAnsiTheme="minorHAnsi" w:cstheme="minorBidi"/>
      <w:color w:val="auto"/>
      <w:sz w:val="22"/>
      <w:szCs w:val="22"/>
    </w:rPr>
  </w:style>
  <w:style w:type="paragraph" w:styleId="berarbeitung">
    <w:name w:val="Revision"/>
    <w:hidden/>
    <w:uiPriority w:val="99"/>
    <w:semiHidden/>
    <w:rsid w:val="009E2430"/>
    <w:rPr>
      <w:rFonts w:ascii="Arial" w:hAnsi="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718359">
      <w:bodyDiv w:val="1"/>
      <w:marLeft w:val="0"/>
      <w:marRight w:val="0"/>
      <w:marTop w:val="0"/>
      <w:marBottom w:val="0"/>
      <w:divBdr>
        <w:top w:val="none" w:sz="0" w:space="0" w:color="auto"/>
        <w:left w:val="none" w:sz="0" w:space="0" w:color="auto"/>
        <w:bottom w:val="none" w:sz="0" w:space="0" w:color="auto"/>
        <w:right w:val="none" w:sz="0" w:space="0" w:color="auto"/>
      </w:divBdr>
    </w:div>
    <w:div w:id="20792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tac\Desktop\Pressebogen_Wordvorlag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610B6-E922-4B53-9004-B47E767E1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Pressebogen_Wordvorlage.dot</Template>
  <TotalTime>0</TotalTime>
  <Pages>3</Pages>
  <Words>527</Words>
  <Characters>2873</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Hettich ist „Steelcase 2022 Premier Supplier“: Büromöbelhersteller zeichnet Hettich erneut als Top-Lieferanten aus</vt:lpstr>
      <vt:lpstr>Hettich ist „Steelcase 2022 Premier Supplier“: Büromöbelhersteller zeichnet Hettich erneut als Top-Lieferanten aus</vt:lpstr>
    </vt:vector>
  </TitlesOfParts>
  <Company>.</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Hettich is "Steelcase 2022 Premier Supplier": Office furniture manufacturer once again awards top supplier accolade to Hettich</dc:title>
  <dc:subject/>
  <dc:creator>Anke Wöhler</dc:creator>
  <cp:keywords/>
  <dc:description/>
  <cp:lastModifiedBy>Anke Wöhler</cp:lastModifiedBy>
  <cp:revision>4</cp:revision>
  <cp:lastPrinted>2021-12-16T09:05:00Z</cp:lastPrinted>
  <dcterms:created xsi:type="dcterms:W3CDTF">2022-04-28T20:31:00Z</dcterms:created>
  <dcterms:modified xsi:type="dcterms:W3CDTF">2022-05-02T05:41:00Z</dcterms:modified>
</cp:coreProperties>
</file>