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F345" w14:textId="7610F5FE" w:rsidR="007D51C8" w:rsidRDefault="000759E9" w:rsidP="009E1FC7">
      <w:pPr>
        <w:spacing w:line="360" w:lineRule="auto"/>
        <w:rPr>
          <w:rFonts w:cs="Arial"/>
          <w:b/>
          <w:sz w:val="28"/>
          <w:szCs w:val="28"/>
        </w:rPr>
      </w:pPr>
      <w:r>
        <w:rPr>
          <w:rFonts w:cs="Arial"/>
          <w:b/>
          <w:bCs/>
          <w:sz w:val="28"/>
          <w:szCs w:val="28"/>
          <w:lang w:val="it-IT"/>
        </w:rPr>
        <w:t>Hettich ridefinisce il concetto di ufficio</w:t>
      </w:r>
    </w:p>
    <w:p w14:paraId="40CE75E6" w14:textId="4EFD2FB3" w:rsidR="000759E9" w:rsidRPr="007D51C8" w:rsidRDefault="00A5781F" w:rsidP="009E1FC7">
      <w:pPr>
        <w:spacing w:line="360" w:lineRule="auto"/>
        <w:rPr>
          <w:rFonts w:cs="Arial"/>
          <w:b/>
          <w:sz w:val="28"/>
          <w:szCs w:val="28"/>
        </w:rPr>
      </w:pPr>
      <w:r>
        <w:rPr>
          <w:rFonts w:cs="Arial"/>
          <w:b/>
          <w:bCs/>
          <w:szCs w:val="24"/>
          <w:lang w:val="it-IT"/>
        </w:rPr>
        <w:t>Spunti interessanti per soluzioni di arredo e accessori innovativi a interzum 2023</w:t>
      </w:r>
    </w:p>
    <w:p w14:paraId="7919D7A1" w14:textId="77777777" w:rsidR="000759E9" w:rsidRDefault="000759E9" w:rsidP="009E1FC7">
      <w:pPr>
        <w:spacing w:line="360" w:lineRule="auto"/>
        <w:rPr>
          <w:rFonts w:cs="Arial"/>
          <w:b/>
          <w:color w:val="auto"/>
          <w:szCs w:val="24"/>
        </w:rPr>
      </w:pPr>
    </w:p>
    <w:p w14:paraId="05E80178" w14:textId="56EC3E82" w:rsidR="00FF4743" w:rsidRDefault="00820E1A" w:rsidP="00FA1183">
      <w:pPr>
        <w:spacing w:line="360" w:lineRule="auto"/>
        <w:rPr>
          <w:rFonts w:cs="Arial"/>
          <w:b/>
          <w:color w:val="auto"/>
          <w:szCs w:val="24"/>
        </w:rPr>
      </w:pPr>
      <w:r>
        <w:rPr>
          <w:rFonts w:cs="Arial"/>
          <w:b/>
          <w:bCs/>
          <w:color w:val="auto"/>
          <w:szCs w:val="24"/>
          <w:lang w:val="it-IT"/>
        </w:rPr>
        <w:t>Addio ufficio tradizionale: è il momento di dare più spazio al benessere. Le postazioni di lavoro in esposizione dimostrano tutta la competenza di Hettich nell’arredamento da ufficio e sono l’esempio perfetto di come si possano sapientemente integrare anche all’iterno di ambienti domestici. Al giorno d’oggi, chi lavora fuori o dentro casa, deve poter contare su caratteristiche di benessere, comfort, ergonomia e multifunzionalità.</w:t>
      </w:r>
    </w:p>
    <w:p w14:paraId="2F373EA6" w14:textId="77777777" w:rsidR="00FF4743" w:rsidRDefault="00FF4743" w:rsidP="00FA1183">
      <w:pPr>
        <w:spacing w:line="360" w:lineRule="auto"/>
        <w:rPr>
          <w:rFonts w:cs="Arial"/>
          <w:bCs/>
          <w:color w:val="auto"/>
          <w:szCs w:val="24"/>
        </w:rPr>
      </w:pPr>
    </w:p>
    <w:p w14:paraId="7B4AB5E3" w14:textId="5781A9AE" w:rsidR="00257CE7" w:rsidRDefault="004D0F9F" w:rsidP="00FA1183">
      <w:pPr>
        <w:spacing w:line="360" w:lineRule="auto"/>
        <w:rPr>
          <w:rFonts w:cs="Arial"/>
          <w:bCs/>
          <w:color w:val="auto"/>
          <w:szCs w:val="24"/>
        </w:rPr>
      </w:pPr>
      <w:r>
        <w:rPr>
          <w:rFonts w:cs="Arial"/>
          <w:color w:val="auto"/>
          <w:szCs w:val="24"/>
          <w:lang w:val="it-IT"/>
        </w:rPr>
        <w:t>Il passaggio da uffici con strutture fisse a postazioni di lavoro flessibili, tra le quali rientra a pieno titolo l’home office, non è legato solo al megatrend del New Work: anche la carenza di personale specializzato contribuisce notevolmente a questa trasformazione. Siamo passati infatti da una realtà in cui il candidato era alla ricerca di un’occupazione a un mercato in cui è il datore di lavoro a proporsi. L’attrattività di un’azienda che intende reclutare personale specializzato dipende molto anche da una struttura aziendale moderna, con orari di lavoro flessibili e postazioni di lavoro accattivanti. Hettich offre svariati spunti per allestire spazi adibiti ad ufficio con soluzioni improntate a uno stile di lavoro motivante e produttivo.</w:t>
      </w:r>
    </w:p>
    <w:p w14:paraId="2CAF19FC" w14:textId="77777777" w:rsidR="00257CE7" w:rsidRDefault="00257CE7" w:rsidP="00FA1183">
      <w:pPr>
        <w:spacing w:line="360" w:lineRule="auto"/>
        <w:rPr>
          <w:rFonts w:cs="Arial"/>
          <w:bCs/>
          <w:color w:val="auto"/>
          <w:szCs w:val="24"/>
        </w:rPr>
      </w:pPr>
    </w:p>
    <w:p w14:paraId="66B21CC5" w14:textId="578F772A" w:rsidR="00257CE7" w:rsidRPr="00257CE7" w:rsidRDefault="00257CE7" w:rsidP="00FA1183">
      <w:pPr>
        <w:spacing w:line="360" w:lineRule="auto"/>
        <w:rPr>
          <w:rFonts w:cs="Arial"/>
          <w:b/>
          <w:color w:val="auto"/>
          <w:szCs w:val="24"/>
        </w:rPr>
      </w:pPr>
      <w:r>
        <w:rPr>
          <w:rFonts w:cs="Arial"/>
          <w:b/>
          <w:bCs/>
          <w:color w:val="auto"/>
          <w:szCs w:val="24"/>
          <w:lang w:val="it-IT"/>
        </w:rPr>
        <w:t>Home office: lavorare in modo sano tra le mura di casa</w:t>
      </w:r>
    </w:p>
    <w:p w14:paraId="3B8A9C42" w14:textId="24576A54" w:rsidR="00A00DA7" w:rsidRDefault="00A95444" w:rsidP="00E33D38">
      <w:pPr>
        <w:pStyle w:val="KeinLeerraum"/>
        <w:spacing w:line="360" w:lineRule="auto"/>
        <w:rPr>
          <w:rFonts w:ascii="Arial" w:hAnsi="Arial" w:cs="Arial"/>
          <w:sz w:val="24"/>
          <w:szCs w:val="24"/>
        </w:rPr>
      </w:pPr>
      <w:r>
        <w:rPr>
          <w:rFonts w:ascii="Arial" w:hAnsi="Arial" w:cs="Arial"/>
          <w:sz w:val="24"/>
          <w:szCs w:val="24"/>
          <w:lang w:val="it-IT"/>
        </w:rPr>
        <w:t xml:space="preserve">Per quanto sia apprezzato, il lavoro da casa spesso può causare problemi di salute. Ecco perché i mobili Hettich pensati per l’home office devono garantire benessere ed ergonomia, integrandosi al </w:t>
      </w:r>
      <w:r>
        <w:rPr>
          <w:rFonts w:ascii="Arial" w:hAnsi="Arial" w:cs="Arial"/>
          <w:sz w:val="24"/>
          <w:szCs w:val="24"/>
          <w:lang w:val="it-IT"/>
        </w:rPr>
        <w:lastRenderedPageBreak/>
        <w:t>meglio nell’ambiente domestico. Idealmente, una volta finito di lavorare i mobili devono potersi convertire in complementi d’arredo che permettano di “staccare”. Come avviene per il modello di secrétaire reinterpretato di Hettich: un esempio di home office completo con scrivania Steelforce ad altezza regolabile che può essere estratta, posizionata in un punto a scelta nella stanza e regolata per assicurare la corretta ergonomia. All’interno il mobile a ribalta offre anche diverse possibilità per riporre strumenti e materiali da ufficio. Una volta terminato il lavoro, il piano della scrivania su rotelle rientra e le ante si chiudono ricomponendo un mobile compatto per la zona giorno. Steelforce offre ad artigiani e produttori di mobili un programma completo di dispositivi per piani scrivania con regolazione dell’altezza che consente di realizzare postazioni di lavoro personalizzate.</w:t>
      </w:r>
    </w:p>
    <w:p w14:paraId="4D4C13C7" w14:textId="77777777" w:rsidR="00A00DA7" w:rsidRDefault="00A00DA7" w:rsidP="00E33D38">
      <w:pPr>
        <w:pStyle w:val="KeinLeerraum"/>
        <w:spacing w:line="360" w:lineRule="auto"/>
        <w:rPr>
          <w:rFonts w:ascii="Arial" w:hAnsi="Arial" w:cs="Arial"/>
          <w:sz w:val="24"/>
          <w:szCs w:val="24"/>
        </w:rPr>
      </w:pPr>
    </w:p>
    <w:p w14:paraId="26801B60" w14:textId="6CE6610F" w:rsidR="00382065" w:rsidRDefault="00E33D38" w:rsidP="00E33D38">
      <w:pPr>
        <w:pStyle w:val="KeinLeerraum"/>
        <w:spacing w:line="360" w:lineRule="auto"/>
        <w:rPr>
          <w:rFonts w:ascii="Arial" w:hAnsi="Arial" w:cs="Arial"/>
          <w:sz w:val="24"/>
          <w:szCs w:val="24"/>
        </w:rPr>
      </w:pPr>
      <w:r>
        <w:rPr>
          <w:rFonts w:ascii="Arial" w:hAnsi="Arial" w:cs="Arial"/>
          <w:sz w:val="24"/>
          <w:szCs w:val="24"/>
          <w:lang w:val="it-IT"/>
        </w:rPr>
        <w:t>Spesso per mancanza di spazio è difficile adibire a studio un’intera stanza. Con un armadio, Hettich dimostra che è possibile integrare l’home office in un complemento d’arredo da appartamento. L’organizzazione interna ben studiata e il dispositivo per ante a libro WingLine L, offrono spazio sufficiente per una scrivania Steelforce regolabile in altezza e una sedia da ufficio. Finito il lavoro, la postazione si può nascondere in un attimo.</w:t>
      </w:r>
    </w:p>
    <w:p w14:paraId="2D487F8D" w14:textId="77777777" w:rsidR="002D6AF4" w:rsidRDefault="002D6AF4" w:rsidP="00E33D38">
      <w:pPr>
        <w:pStyle w:val="KeinLeerraum"/>
        <w:spacing w:line="360" w:lineRule="auto"/>
        <w:rPr>
          <w:rFonts w:ascii="Arial" w:hAnsi="Arial" w:cs="Arial"/>
          <w:sz w:val="24"/>
          <w:szCs w:val="24"/>
        </w:rPr>
      </w:pPr>
    </w:p>
    <w:p w14:paraId="5575DDEF" w14:textId="25CFF2EA" w:rsidR="00DE509C" w:rsidRDefault="00DE509C" w:rsidP="00FA1183">
      <w:pPr>
        <w:spacing w:line="360" w:lineRule="auto"/>
        <w:rPr>
          <w:rFonts w:cs="Arial"/>
          <w:b/>
          <w:color w:val="auto"/>
          <w:szCs w:val="24"/>
        </w:rPr>
      </w:pPr>
      <w:r>
        <w:rPr>
          <w:rFonts w:cs="Arial"/>
          <w:b/>
          <w:bCs/>
          <w:color w:val="auto"/>
          <w:szCs w:val="24"/>
          <w:lang w:val="it-IT"/>
        </w:rPr>
        <w:t>Postazioni di lavoro moderne in ufficio</w:t>
      </w:r>
    </w:p>
    <w:p w14:paraId="6D1C5026" w14:textId="0742361A" w:rsidR="00A5781F" w:rsidRDefault="00DE509C" w:rsidP="00967AE1">
      <w:pPr>
        <w:spacing w:line="360" w:lineRule="auto"/>
        <w:rPr>
          <w:szCs w:val="24"/>
        </w:rPr>
      </w:pPr>
      <w:r>
        <w:rPr>
          <w:color w:val="auto"/>
          <w:szCs w:val="24"/>
          <w:lang w:val="it-IT"/>
        </w:rPr>
        <w:t>Un ufficio moderno prevede soluzioni come desk sharing, open space e co-working. Allestire le postazioni tenendo conto delle esigenze individuali significa creare i presupposti per lavorare in modo flessibile e dinamico. Il pratico armadietto di Hettich risponde alla necessità di avere un posto definito e sicuro dove riporre gli oggetti personali. Chi</w:t>
      </w:r>
      <w:r>
        <w:rPr>
          <w:szCs w:val="24"/>
          <w:lang w:val="it-IT"/>
        </w:rPr>
        <w:t xml:space="preserve"> vuole utilizzarlo, può prenotarlo </w:t>
      </w:r>
      <w:r>
        <w:rPr>
          <w:szCs w:val="24"/>
          <w:lang w:val="it-IT"/>
        </w:rPr>
        <w:lastRenderedPageBreak/>
        <w:t>tramite un’app gratuita. Grazie all’accesso Bluetooth Hettlock, i lavoratori possono accedere al proprio spazio contenitore tramite smartphone, chip NFC o, a scelta, anche con una combinazione numerica o un’impronta digitale. La serratura elettronica semplifica la gestione dei diritti degli utenti, rende più flessibile l’utilizzo dello spazio interno e fornisce in qualsiasi momento informazioni online sullo stato della batteria e sulla cronologia utenti.</w:t>
      </w:r>
    </w:p>
    <w:p w14:paraId="4B52E19D" w14:textId="77777777" w:rsidR="00A6567E" w:rsidRDefault="00A6567E" w:rsidP="00967AE1">
      <w:pPr>
        <w:spacing w:line="360" w:lineRule="auto"/>
        <w:rPr>
          <w:rFonts w:cs="Arial"/>
          <w:bCs/>
          <w:color w:val="auto"/>
          <w:szCs w:val="24"/>
        </w:rPr>
      </w:pPr>
    </w:p>
    <w:p w14:paraId="1BA198AA" w14:textId="64359CCF" w:rsidR="00D20532" w:rsidRDefault="00134EEF" w:rsidP="00D20532">
      <w:pPr>
        <w:pStyle w:val="KeinLeerraum"/>
        <w:spacing w:line="360" w:lineRule="auto"/>
        <w:rPr>
          <w:rFonts w:ascii="Arial" w:hAnsi="Arial" w:cs="Arial"/>
          <w:sz w:val="24"/>
          <w:szCs w:val="24"/>
        </w:rPr>
      </w:pPr>
      <w:r>
        <w:rPr>
          <w:rFonts w:ascii="Arial" w:hAnsi="Arial" w:cs="Arial"/>
          <w:sz w:val="24"/>
          <w:szCs w:val="24"/>
          <w:lang w:val="it-IT"/>
        </w:rPr>
        <w:t>Un ufficio allestito con postazioni accattivanti ed ergonomiche è indice di attenzione verso il personale. L’uso creativo degli spazi contenitivi risponde perfettamente alle esigenze di un ambiente professionale dinamico. Oggi FurnSpin, aggiunge inoltre la possibilità di ruotare l’interno dei mobili ufficio: basta un semplice movimento per passare da un frontale chiuso a uno scaffale aperto. Durante l’orario di lavoro lo spazio contenitivo resta sempre e comodamente accessibile, senza che un elemento estraibile aperto intralci i movimenti o un’anta girevole blocchi il passaggio. I cassetti Systema Top 2000 sul lato anteriore (con organizzazione interna dal piacevole effetto feltro e vaschetta in materiale completamente riciclato) offrono ulteriori opzioni per conservare gli oggetti senza limitare la libertà di movimento. Il dispositivo Steelforce con piedi in legno regola l’altezza dei piani scrivania per garantire una postazione sempre corretta e confortevole.</w:t>
      </w:r>
    </w:p>
    <w:p w14:paraId="4FE07CB5" w14:textId="721D061D" w:rsidR="00354A84" w:rsidRDefault="00354A84" w:rsidP="00D20532">
      <w:pPr>
        <w:pStyle w:val="KeinLeerraum"/>
        <w:spacing w:line="360" w:lineRule="auto"/>
        <w:rPr>
          <w:rFonts w:ascii="Arial" w:hAnsi="Arial" w:cs="Arial"/>
          <w:sz w:val="24"/>
          <w:szCs w:val="24"/>
        </w:rPr>
      </w:pPr>
    </w:p>
    <w:p w14:paraId="4F7B04CE" w14:textId="78D285EB" w:rsidR="00D45A18" w:rsidRPr="001D7F3E" w:rsidRDefault="00354A84" w:rsidP="001D7F3E">
      <w:pPr>
        <w:pStyle w:val="KeinLeerraum"/>
        <w:spacing w:line="360" w:lineRule="auto"/>
        <w:rPr>
          <w:rFonts w:ascii="Arial" w:hAnsi="Arial" w:cs="Arial"/>
          <w:bCs/>
          <w:sz w:val="24"/>
          <w:szCs w:val="24"/>
        </w:rPr>
      </w:pPr>
      <w:r>
        <w:rPr>
          <w:rFonts w:ascii="Arial" w:hAnsi="Arial" w:cs="Arial"/>
          <w:sz w:val="24"/>
          <w:szCs w:val="24"/>
          <w:lang w:val="it-IT"/>
        </w:rPr>
        <w:t xml:space="preserve">La filosofia di Hettich prevede la condivisione del suo know-how e, per alcuni articoli esposti, sono disponibili dati CAD, informazioni tecniche e spunti utili per modificare o progettare mobili. Anche dopo interzum 2023, i clienti potranno approfondire il tema del New Work sul nuovo sito web “roominspirations” oppure potranno </w:t>
      </w:r>
      <w:r>
        <w:rPr>
          <w:rFonts w:ascii="Arial" w:hAnsi="Arial" w:cs="Arial"/>
          <w:sz w:val="24"/>
          <w:szCs w:val="24"/>
          <w:lang w:val="it-IT"/>
        </w:rPr>
        <w:lastRenderedPageBreak/>
        <w:t xml:space="preserve">cercare soluzioni mirate, selezionate per categoria. </w:t>
      </w:r>
      <w:hyperlink r:id="rId8" w:history="1">
        <w:r>
          <w:rPr>
            <w:rStyle w:val="Hyperlink"/>
            <w:rFonts w:ascii="Arial" w:hAnsi="Arial" w:cs="Arial"/>
            <w:sz w:val="24"/>
            <w:szCs w:val="24"/>
            <w:lang w:val="it-IT"/>
          </w:rPr>
          <w:t>https://interzum.hettich.com</w:t>
        </w:r>
      </w:hyperlink>
    </w:p>
    <w:p w14:paraId="4C4AE5F7" w14:textId="264F3504" w:rsidR="00AA5A0C" w:rsidRPr="001D7F3E" w:rsidRDefault="00AA5A0C" w:rsidP="00AC0779">
      <w:pPr>
        <w:spacing w:line="360" w:lineRule="auto"/>
        <w:rPr>
          <w:rFonts w:cs="Arial"/>
          <w:color w:val="auto"/>
          <w:szCs w:val="24"/>
        </w:rPr>
      </w:pPr>
    </w:p>
    <w:p w14:paraId="706503DA" w14:textId="77777777" w:rsidR="00AA5A0C" w:rsidRPr="00621082" w:rsidRDefault="00AA5A0C" w:rsidP="00AA5A0C">
      <w:pPr>
        <w:spacing w:line="360" w:lineRule="auto"/>
        <w:rPr>
          <w:rFonts w:cs="Arial"/>
          <w:color w:val="auto"/>
        </w:rPr>
      </w:pPr>
      <w:r>
        <w:rPr>
          <w:rFonts w:cs="Arial"/>
          <w:color w:val="auto"/>
          <w:lang w:val="it-IT"/>
        </w:rPr>
        <w:t xml:space="preserve">Le seguenti immagini sono disponibili per il download nella </w:t>
      </w:r>
      <w:r>
        <w:rPr>
          <w:rFonts w:cs="Arial"/>
          <w:b/>
          <w:bCs/>
          <w:color w:val="auto"/>
          <w:lang w:val="it-IT"/>
        </w:rPr>
        <w:t>sezione “Stampa”</w:t>
      </w:r>
      <w:r>
        <w:rPr>
          <w:rFonts w:cs="Arial"/>
          <w:color w:val="auto"/>
          <w:lang w:val="it-IT"/>
        </w:rPr>
        <w:t xml:space="preserve"> su </w:t>
      </w:r>
      <w:r>
        <w:rPr>
          <w:rFonts w:cs="Arial"/>
          <w:b/>
          <w:bCs/>
          <w:color w:val="auto"/>
          <w:lang w:val="it-IT"/>
        </w:rPr>
        <w:t>www.hettich.com</w:t>
      </w:r>
      <w:r>
        <w:rPr>
          <w:rFonts w:cs="Arial"/>
          <w:color w:val="auto"/>
          <w:lang w:val="it-IT"/>
        </w:rPr>
        <w:t>:</w:t>
      </w:r>
    </w:p>
    <w:p w14:paraId="446C1B3B" w14:textId="77777777" w:rsidR="001A0773" w:rsidRDefault="001A0773" w:rsidP="00D856E3">
      <w:pPr>
        <w:spacing w:line="360" w:lineRule="auto"/>
        <w:rPr>
          <w:rFonts w:cs="Arial"/>
          <w:b/>
          <w:color w:val="auto"/>
        </w:rPr>
      </w:pPr>
    </w:p>
    <w:p w14:paraId="6E51BB34" w14:textId="290BCAB4" w:rsidR="00AA5A0C" w:rsidRPr="00621082" w:rsidRDefault="00D856E3" w:rsidP="00D856E3">
      <w:pPr>
        <w:spacing w:line="360" w:lineRule="auto"/>
        <w:rPr>
          <w:rFonts w:cs="Arial"/>
          <w:b/>
          <w:color w:val="auto"/>
        </w:rPr>
      </w:pPr>
      <w:r>
        <w:rPr>
          <w:rFonts w:cs="Arial"/>
          <w:b/>
          <w:bCs/>
          <w:color w:val="auto"/>
          <w:lang w:val="it-IT"/>
        </w:rPr>
        <w:t>Immagini</w:t>
      </w:r>
    </w:p>
    <w:p w14:paraId="5087A137" w14:textId="089A9D67" w:rsidR="00D856E3" w:rsidRDefault="00D856E3" w:rsidP="00D856E3">
      <w:pPr>
        <w:spacing w:line="360" w:lineRule="auto"/>
        <w:rPr>
          <w:rFonts w:cs="Arial"/>
          <w:b/>
          <w:color w:val="auto"/>
        </w:rPr>
      </w:pPr>
      <w:r>
        <w:rPr>
          <w:rFonts w:cs="Arial"/>
          <w:b/>
          <w:bCs/>
          <w:color w:val="auto"/>
          <w:lang w:val="it-IT"/>
        </w:rPr>
        <w:t>Didascalie</w:t>
      </w:r>
    </w:p>
    <w:p w14:paraId="6A5E02A3" w14:textId="0AE5D6DF" w:rsidR="00710FAF" w:rsidRPr="00621082" w:rsidRDefault="00354A84" w:rsidP="00AA5A0C">
      <w:pPr>
        <w:rPr>
          <w:rFonts w:cs="Arial"/>
          <w:color w:val="auto"/>
          <w:sz w:val="22"/>
          <w:szCs w:val="22"/>
        </w:rPr>
      </w:pPr>
      <w:r>
        <w:rPr>
          <w:rFonts w:cs="Arial"/>
          <w:noProof/>
          <w:color w:val="auto"/>
          <w:sz w:val="22"/>
          <w:szCs w:val="22"/>
        </w:rPr>
        <w:drawing>
          <wp:inline distT="0" distB="0" distL="0" distR="0" wp14:anchorId="00F3C410" wp14:editId="59B5A009">
            <wp:extent cx="1751160" cy="118410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3278" cy="1192299"/>
                    </a:xfrm>
                    <a:prstGeom prst="rect">
                      <a:avLst/>
                    </a:prstGeom>
                    <a:noFill/>
                  </pic:spPr>
                </pic:pic>
              </a:graphicData>
            </a:graphic>
          </wp:inline>
        </w:drawing>
      </w:r>
    </w:p>
    <w:p w14:paraId="1162EDE4" w14:textId="0F36A0C7" w:rsidR="00AA5A0C" w:rsidRPr="00710FAF" w:rsidRDefault="00621082" w:rsidP="00AA5A0C">
      <w:pPr>
        <w:rPr>
          <w:rFonts w:cs="Arial"/>
          <w:b/>
          <w:color w:val="00000A"/>
          <w:sz w:val="22"/>
          <w:szCs w:val="22"/>
        </w:rPr>
      </w:pPr>
      <w:r>
        <w:rPr>
          <w:rFonts w:cs="Arial"/>
          <w:b/>
          <w:bCs/>
          <w:color w:val="00000A"/>
          <w:sz w:val="22"/>
          <w:szCs w:val="22"/>
          <w:lang w:val="it-IT"/>
        </w:rPr>
        <w:t>122023_a</w:t>
      </w:r>
    </w:p>
    <w:p w14:paraId="1B4D04CB" w14:textId="0A4AD3DC" w:rsidR="00AA5A0C" w:rsidRPr="00710FAF" w:rsidRDefault="00E05489" w:rsidP="00710FAF">
      <w:pPr>
        <w:pStyle w:val="Arial"/>
        <w:rPr>
          <w:rFonts w:ascii="Arial" w:hAnsi="Arial" w:cs="Arial"/>
          <w:sz w:val="22"/>
          <w:szCs w:val="22"/>
        </w:rPr>
      </w:pPr>
      <w:r>
        <w:rPr>
          <w:rFonts w:ascii="Arial" w:hAnsi="Arial" w:cs="Arial"/>
          <w:color w:val="auto"/>
          <w:sz w:val="22"/>
          <w:szCs w:val="22"/>
          <w:lang w:val="it-IT"/>
        </w:rPr>
        <w:t>Il dispositivo per piani scrivania con regolazione dell’altezza Steelforce Pro 570 SLS SC su ruote consente di reinterpretare il secrétaire in chiave moderna, per una postazione di lavoro ergonomica. Una volta finito il lavoro, l’home office scompare dentro al mobile. Foto: Hettich</w:t>
      </w:r>
    </w:p>
    <w:p w14:paraId="74BDA5BA" w14:textId="77777777" w:rsidR="00AA5A0C" w:rsidRPr="00710FAF" w:rsidRDefault="00AA5A0C" w:rsidP="00AA5A0C">
      <w:pPr>
        <w:rPr>
          <w:rFonts w:cs="Arial"/>
          <w:b/>
          <w:color w:val="00000A"/>
          <w:sz w:val="22"/>
          <w:szCs w:val="22"/>
        </w:rPr>
      </w:pPr>
    </w:p>
    <w:p w14:paraId="2A8BC370" w14:textId="58B1955A" w:rsidR="00AA5A0C" w:rsidRPr="00710FAF" w:rsidRDefault="00A5781F" w:rsidP="00AA5A0C">
      <w:pPr>
        <w:pStyle w:val="Arial"/>
        <w:rPr>
          <w:rFonts w:ascii="Arial" w:hAnsi="Arial" w:cs="Arial"/>
          <w:b/>
          <w:noProof/>
          <w:sz w:val="22"/>
          <w:szCs w:val="22"/>
          <w:shd w:val="clear" w:color="auto" w:fill="FFFFFF"/>
        </w:rPr>
      </w:pPr>
      <w:r>
        <w:rPr>
          <w:rFonts w:ascii="Arial" w:hAnsi="Arial" w:cs="Arial"/>
          <w:b/>
          <w:bCs/>
          <w:noProof/>
          <w:sz w:val="22"/>
          <w:szCs w:val="22"/>
          <w:shd w:val="clear" w:color="auto" w:fill="FFFFFF"/>
        </w:rPr>
        <w:drawing>
          <wp:inline distT="0" distB="0" distL="0" distR="0" wp14:anchorId="2FBB7C42" wp14:editId="49EAAB97">
            <wp:extent cx="1750695" cy="984797"/>
            <wp:effectExtent l="0" t="0" r="1905" b="6350"/>
            <wp:docPr id="9"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4" descr="Ein Bild, das Im Haus enthält.&#10;&#10;Automatisch generierte Beschreibung"/>
                    <pic:cNvPicPr>
                      <a:picLocks noChangeAspect="1"/>
                    </pic:cNvPicPr>
                  </pic:nvPicPr>
                  <pic:blipFill>
                    <a:blip r:embed="rId10"/>
                    <a:stretch>
                      <a:fillRect/>
                    </a:stretch>
                  </pic:blipFill>
                  <pic:spPr>
                    <a:xfrm>
                      <a:off x="0" y="0"/>
                      <a:ext cx="1773082" cy="997390"/>
                    </a:xfrm>
                    <a:prstGeom prst="rect">
                      <a:avLst/>
                    </a:prstGeom>
                  </pic:spPr>
                </pic:pic>
              </a:graphicData>
            </a:graphic>
          </wp:inline>
        </w:drawing>
      </w:r>
    </w:p>
    <w:p w14:paraId="4ED564B2" w14:textId="72E7BF7F" w:rsidR="00AA5A0C" w:rsidRPr="00710FAF" w:rsidRDefault="00621082" w:rsidP="00AA5A0C">
      <w:pPr>
        <w:pStyle w:val="Arial"/>
        <w:rPr>
          <w:rFonts w:ascii="Arial" w:hAnsi="Arial" w:cs="Arial"/>
          <w:b/>
          <w:noProof/>
          <w:sz w:val="22"/>
          <w:szCs w:val="22"/>
          <w:shd w:val="clear" w:color="auto" w:fill="FFFFFF"/>
        </w:rPr>
      </w:pPr>
      <w:r>
        <w:rPr>
          <w:rFonts w:ascii="Arial" w:hAnsi="Arial" w:cs="Arial"/>
          <w:b/>
          <w:bCs/>
          <w:noProof/>
          <w:sz w:val="22"/>
          <w:szCs w:val="22"/>
          <w:shd w:val="clear" w:color="auto" w:fill="FFFFFF"/>
          <w:lang w:val="it-IT"/>
        </w:rPr>
        <w:t>122022_b</w:t>
      </w:r>
    </w:p>
    <w:p w14:paraId="2CE7A900" w14:textId="43642BF7" w:rsidR="0064042A" w:rsidRPr="00710FAF" w:rsidRDefault="00A5781F" w:rsidP="00D856E3">
      <w:pPr>
        <w:pStyle w:val="Arial"/>
        <w:rPr>
          <w:rFonts w:ascii="Arial" w:hAnsi="Arial" w:cs="Arial"/>
          <w:color w:val="auto"/>
          <w:sz w:val="22"/>
          <w:szCs w:val="22"/>
        </w:rPr>
      </w:pPr>
      <w:r>
        <w:rPr>
          <w:rFonts w:ascii="Arial" w:hAnsi="Arial" w:cs="Arial"/>
          <w:sz w:val="22"/>
          <w:szCs w:val="22"/>
          <w:lang w:val="it-IT"/>
        </w:rPr>
        <w:t xml:space="preserve">L’organizer mobile effetto feltro, da posizionare sotto un piano, assicura la massima comodità per le postazioni di lavoro prenotabili offrendo spazio aggiuntivo per sistemare  i propri oggetti personali. Al momento di uscire, può essere riposto facilmente in un armadietto. </w:t>
      </w:r>
      <w:r>
        <w:rPr>
          <w:rFonts w:ascii="Arial" w:hAnsi="Arial" w:cs="Arial"/>
          <w:color w:val="auto"/>
          <w:sz w:val="22"/>
          <w:szCs w:val="22"/>
          <w:lang w:val="it-IT"/>
        </w:rPr>
        <w:t>Foto: Hettich</w:t>
      </w:r>
    </w:p>
    <w:p w14:paraId="646BA544" w14:textId="77777777" w:rsidR="00D856E3" w:rsidRDefault="00D856E3" w:rsidP="00D856E3">
      <w:pPr>
        <w:pStyle w:val="Arial"/>
        <w:rPr>
          <w:rFonts w:ascii="Arial" w:hAnsi="Arial" w:cs="Arial"/>
          <w:color w:val="auto"/>
          <w:sz w:val="22"/>
          <w:szCs w:val="22"/>
        </w:rPr>
      </w:pPr>
    </w:p>
    <w:p w14:paraId="0570812E" w14:textId="54B18910" w:rsidR="00B83776" w:rsidRPr="003063BA" w:rsidRDefault="00B83776" w:rsidP="00B83776">
      <w:pPr>
        <w:pStyle w:val="Arial"/>
        <w:rPr>
          <w:rFonts w:ascii="Arial" w:hAnsi="Arial" w:cs="Arial"/>
          <w:color w:val="auto"/>
          <w:sz w:val="22"/>
          <w:szCs w:val="22"/>
        </w:rPr>
      </w:pPr>
      <w:r>
        <w:rPr>
          <w:rFonts w:ascii="Arial" w:hAnsi="Arial" w:cs="Arial"/>
          <w:color w:val="auto"/>
          <w:sz w:val="22"/>
          <w:szCs w:val="22"/>
          <w:lang w:val="it-IT"/>
        </w:rPr>
        <w:t xml:space="preserve"> </w:t>
      </w:r>
      <w:r w:rsidR="001F0E7E">
        <w:rPr>
          <w:rFonts w:ascii="Arial" w:hAnsi="Arial" w:cs="Arial"/>
          <w:noProof/>
          <w:color w:val="auto"/>
          <w:sz w:val="22"/>
          <w:szCs w:val="22"/>
        </w:rPr>
        <w:drawing>
          <wp:inline distT="0" distB="0" distL="0" distR="0" wp14:anchorId="39E41A75" wp14:editId="7ED7C6B4">
            <wp:extent cx="1682042" cy="121465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2023_c.jpg"/>
                    <pic:cNvPicPr/>
                  </pic:nvPicPr>
                  <pic:blipFill>
                    <a:blip r:embed="rId11" cstate="email">
                      <a:extLst>
                        <a:ext uri="{28A0092B-C50C-407E-A947-70E740481C1C}">
                          <a14:useLocalDpi xmlns:a14="http://schemas.microsoft.com/office/drawing/2010/main"/>
                        </a:ext>
                      </a:extLst>
                    </a:blip>
                    <a:stretch>
                      <a:fillRect/>
                    </a:stretch>
                  </pic:blipFill>
                  <pic:spPr>
                    <a:xfrm>
                      <a:off x="0" y="0"/>
                      <a:ext cx="1708022" cy="1233411"/>
                    </a:xfrm>
                    <a:prstGeom prst="rect">
                      <a:avLst/>
                    </a:prstGeom>
                  </pic:spPr>
                </pic:pic>
              </a:graphicData>
            </a:graphic>
          </wp:inline>
        </w:drawing>
      </w:r>
    </w:p>
    <w:p w14:paraId="655EB193" w14:textId="08C21053" w:rsidR="00B83776" w:rsidRDefault="00621082" w:rsidP="00B83776">
      <w:pPr>
        <w:pStyle w:val="Arial"/>
        <w:rPr>
          <w:rFonts w:ascii="Arial" w:hAnsi="Arial" w:cs="Arial"/>
          <w:b/>
          <w:noProof/>
          <w:sz w:val="22"/>
          <w:szCs w:val="22"/>
          <w:shd w:val="clear" w:color="auto" w:fill="FFFFFF"/>
        </w:rPr>
      </w:pPr>
      <w:r>
        <w:rPr>
          <w:rFonts w:ascii="Arial" w:hAnsi="Arial" w:cs="Arial"/>
          <w:b/>
          <w:bCs/>
          <w:noProof/>
          <w:sz w:val="22"/>
          <w:szCs w:val="22"/>
          <w:shd w:val="clear" w:color="auto" w:fill="FFFFFF"/>
          <w:lang w:val="it-IT"/>
        </w:rPr>
        <w:t>122023_c</w:t>
      </w:r>
    </w:p>
    <w:p w14:paraId="5E760246" w14:textId="1C2A97E8" w:rsidR="00C20D71" w:rsidRDefault="00D51C10" w:rsidP="00C20D71">
      <w:pPr>
        <w:pStyle w:val="Arial"/>
        <w:rPr>
          <w:rFonts w:ascii="Arial" w:hAnsi="Arial" w:cs="Arial"/>
          <w:sz w:val="22"/>
          <w:szCs w:val="22"/>
        </w:rPr>
      </w:pPr>
      <w:r>
        <w:rPr>
          <w:rFonts w:ascii="Arial" w:hAnsi="Arial"/>
          <w:sz w:val="22"/>
          <w:szCs w:val="22"/>
          <w:lang w:val="it-IT"/>
        </w:rPr>
        <w:lastRenderedPageBreak/>
        <w:t>Questo armadio con dispositivo per ante scorrevoli WingLine L ospita una scrivania regolabile in altezza Steelforce Pro 300 slim e una sedia da ufficio.</w:t>
      </w:r>
      <w:r>
        <w:rPr>
          <w:sz w:val="22"/>
          <w:szCs w:val="22"/>
          <w:lang w:val="it-IT"/>
        </w:rPr>
        <w:t xml:space="preserve"> </w:t>
      </w:r>
      <w:r>
        <w:rPr>
          <w:rFonts w:ascii="Arial" w:hAnsi="Arial"/>
          <w:sz w:val="22"/>
          <w:szCs w:val="22"/>
          <w:lang w:val="it-IT"/>
        </w:rPr>
        <w:t>Foto: Hettich</w:t>
      </w:r>
    </w:p>
    <w:p w14:paraId="2E4E16A9" w14:textId="77777777" w:rsidR="00BD7754" w:rsidRPr="00F35BB9" w:rsidRDefault="00BD7754" w:rsidP="00B83776">
      <w:pPr>
        <w:pStyle w:val="Arial"/>
        <w:rPr>
          <w:rFonts w:ascii="Arial" w:hAnsi="Arial" w:cs="Arial"/>
          <w:color w:val="0070C0"/>
          <w:sz w:val="22"/>
          <w:szCs w:val="22"/>
          <w:highlight w:val="yellow"/>
        </w:rPr>
      </w:pPr>
    </w:p>
    <w:p w14:paraId="0F47450E" w14:textId="77777777" w:rsidR="00C20D71" w:rsidRPr="00C20D71" w:rsidRDefault="00C20D71" w:rsidP="00D856E3">
      <w:pPr>
        <w:pStyle w:val="Arial"/>
        <w:rPr>
          <w:rFonts w:ascii="Arial" w:hAnsi="Arial" w:cs="Arial"/>
          <w:b/>
          <w:noProof/>
          <w:sz w:val="22"/>
          <w:szCs w:val="22"/>
          <w:shd w:val="clear" w:color="auto" w:fill="FFFFFF"/>
        </w:rPr>
      </w:pPr>
    </w:p>
    <w:p w14:paraId="7694A44A" w14:textId="3876D2D3" w:rsidR="003F1B3F" w:rsidRDefault="00D51C10" w:rsidP="00D856E3">
      <w:pPr>
        <w:pStyle w:val="Arial"/>
        <w:rPr>
          <w:rFonts w:ascii="Arial" w:hAnsi="Arial" w:cs="Arial"/>
          <w:b/>
          <w:noProof/>
          <w:sz w:val="22"/>
          <w:szCs w:val="22"/>
          <w:shd w:val="clear" w:color="auto" w:fill="FFFFFF"/>
        </w:rPr>
      </w:pPr>
      <w:r>
        <w:rPr>
          <w:rFonts w:ascii="Arial" w:hAnsi="Arial" w:cs="Arial"/>
          <w:b/>
          <w:bCs/>
          <w:noProof/>
          <w:sz w:val="22"/>
          <w:szCs w:val="22"/>
          <w:shd w:val="clear" w:color="auto" w:fill="FFFFFF"/>
        </w:rPr>
        <w:drawing>
          <wp:inline distT="0" distB="0" distL="0" distR="0" wp14:anchorId="6E7BB3AE" wp14:editId="3BFDC143">
            <wp:extent cx="1742109" cy="1270322"/>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7907" cy="1281842"/>
                    </a:xfrm>
                    <a:prstGeom prst="rect">
                      <a:avLst/>
                    </a:prstGeom>
                    <a:noFill/>
                  </pic:spPr>
                </pic:pic>
              </a:graphicData>
            </a:graphic>
          </wp:inline>
        </w:drawing>
      </w:r>
    </w:p>
    <w:p w14:paraId="4A3AD634" w14:textId="43066BEA" w:rsidR="00D856E3" w:rsidRPr="00710FAF" w:rsidRDefault="00621082" w:rsidP="00D856E3">
      <w:pPr>
        <w:pStyle w:val="Arial"/>
        <w:rPr>
          <w:rFonts w:ascii="Arial" w:hAnsi="Arial" w:cs="Arial"/>
          <w:b/>
          <w:noProof/>
          <w:sz w:val="22"/>
          <w:szCs w:val="22"/>
          <w:shd w:val="clear" w:color="auto" w:fill="FFFFFF"/>
        </w:rPr>
      </w:pPr>
      <w:r>
        <w:rPr>
          <w:rFonts w:ascii="Arial" w:hAnsi="Arial" w:cs="Arial"/>
          <w:b/>
          <w:bCs/>
          <w:noProof/>
          <w:sz w:val="22"/>
          <w:szCs w:val="22"/>
          <w:shd w:val="clear" w:color="auto" w:fill="FFFFFF"/>
          <w:lang w:val="it-IT"/>
        </w:rPr>
        <w:t>122023_d</w:t>
      </w:r>
    </w:p>
    <w:p w14:paraId="09527AAC" w14:textId="2D3BF206" w:rsidR="00204ACE" w:rsidRDefault="00D51C10" w:rsidP="00204ACE">
      <w:pPr>
        <w:pStyle w:val="Arial"/>
        <w:rPr>
          <w:rFonts w:ascii="Arial" w:hAnsi="Arial" w:cs="Arial"/>
          <w:color w:val="auto"/>
          <w:sz w:val="22"/>
          <w:szCs w:val="22"/>
        </w:rPr>
      </w:pPr>
      <w:r>
        <w:rPr>
          <w:rFonts w:ascii="Arial" w:hAnsi="Arial" w:cs="Arial"/>
          <w:sz w:val="22"/>
          <w:szCs w:val="22"/>
          <w:lang w:val="it-IT"/>
        </w:rPr>
        <w:t xml:space="preserve">Hettlock Bluetooth facilita l’utilizzo flessibile e la gestione dell’armadietto grazie a un’app gratuita. </w:t>
      </w:r>
      <w:r>
        <w:rPr>
          <w:rFonts w:ascii="Arial" w:hAnsi="Arial" w:cs="Arial"/>
          <w:color w:val="auto"/>
          <w:sz w:val="22"/>
          <w:szCs w:val="22"/>
          <w:lang w:val="it-IT"/>
        </w:rPr>
        <w:t>Foto: Hettich</w:t>
      </w:r>
    </w:p>
    <w:p w14:paraId="3C38C105" w14:textId="77777777" w:rsidR="00204ACE" w:rsidRDefault="00204ACE" w:rsidP="00204ACE">
      <w:pPr>
        <w:pStyle w:val="Arial"/>
        <w:rPr>
          <w:rFonts w:ascii="Arial" w:hAnsi="Arial" w:cs="Arial"/>
          <w:b/>
          <w:color w:val="auto"/>
          <w:sz w:val="22"/>
          <w:szCs w:val="22"/>
        </w:rPr>
      </w:pPr>
    </w:p>
    <w:p w14:paraId="762A2E43" w14:textId="4306D0B2" w:rsidR="001C317B" w:rsidRDefault="001F0E7E" w:rsidP="005F67EE">
      <w:pPr>
        <w:pStyle w:val="Arial"/>
        <w:rPr>
          <w:rFonts w:ascii="Arial" w:hAnsi="Arial" w:cs="Arial"/>
          <w:b/>
          <w:color w:val="auto"/>
          <w:sz w:val="22"/>
          <w:szCs w:val="22"/>
        </w:rPr>
      </w:pPr>
      <w:r>
        <w:rPr>
          <w:rFonts w:ascii="Arial" w:hAnsi="Arial" w:cs="Arial"/>
          <w:b/>
          <w:noProof/>
          <w:color w:val="auto"/>
          <w:sz w:val="22"/>
          <w:szCs w:val="22"/>
        </w:rPr>
        <w:drawing>
          <wp:inline distT="0" distB="0" distL="0" distR="0" wp14:anchorId="7781106E" wp14:editId="2D604F03">
            <wp:extent cx="1744297" cy="1259606"/>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023_e.jpg"/>
                    <pic:cNvPicPr/>
                  </pic:nvPicPr>
                  <pic:blipFill>
                    <a:blip r:embed="rId13" cstate="email">
                      <a:extLst>
                        <a:ext uri="{28A0092B-C50C-407E-A947-70E740481C1C}">
                          <a14:useLocalDpi xmlns:a14="http://schemas.microsoft.com/office/drawing/2010/main"/>
                        </a:ext>
                      </a:extLst>
                    </a:blip>
                    <a:stretch>
                      <a:fillRect/>
                    </a:stretch>
                  </pic:blipFill>
                  <pic:spPr>
                    <a:xfrm>
                      <a:off x="0" y="0"/>
                      <a:ext cx="1781558" cy="1286513"/>
                    </a:xfrm>
                    <a:prstGeom prst="rect">
                      <a:avLst/>
                    </a:prstGeom>
                  </pic:spPr>
                </pic:pic>
              </a:graphicData>
            </a:graphic>
          </wp:inline>
        </w:drawing>
      </w:r>
      <w:bookmarkStart w:id="0" w:name="_GoBack"/>
      <w:bookmarkEnd w:id="0"/>
    </w:p>
    <w:p w14:paraId="2DE95E74" w14:textId="47D95858" w:rsidR="00661515" w:rsidRPr="005F67EE" w:rsidRDefault="00621082" w:rsidP="00661515">
      <w:pPr>
        <w:pStyle w:val="Arial"/>
        <w:rPr>
          <w:rFonts w:ascii="Arial" w:hAnsi="Arial" w:cs="Arial"/>
          <w:b/>
          <w:color w:val="auto"/>
          <w:sz w:val="22"/>
          <w:szCs w:val="22"/>
        </w:rPr>
      </w:pPr>
      <w:r>
        <w:rPr>
          <w:rFonts w:ascii="Arial" w:hAnsi="Arial" w:cs="Arial"/>
          <w:b/>
          <w:bCs/>
          <w:color w:val="auto"/>
          <w:sz w:val="22"/>
          <w:szCs w:val="22"/>
          <w:lang w:val="it-IT"/>
        </w:rPr>
        <w:t>122023_e</w:t>
      </w:r>
    </w:p>
    <w:p w14:paraId="1BF89809" w14:textId="27E28A7A" w:rsidR="005F67EE" w:rsidRDefault="00D51C10" w:rsidP="005F67EE">
      <w:pPr>
        <w:pStyle w:val="Arial"/>
        <w:rPr>
          <w:rFonts w:ascii="Arial" w:hAnsi="Arial" w:cs="Arial"/>
          <w:color w:val="auto"/>
          <w:sz w:val="22"/>
          <w:szCs w:val="22"/>
        </w:rPr>
      </w:pPr>
      <w:r>
        <w:rPr>
          <w:rFonts w:ascii="Arial" w:hAnsi="Arial" w:cs="Arial"/>
          <w:sz w:val="22"/>
          <w:szCs w:val="22"/>
          <w:lang w:val="it-IT"/>
        </w:rPr>
        <w:t xml:space="preserve">I piedi in legno del dispositivo per la regolazione dei piani scrivania Steelforce Pro 670 SLS regalano un tocco di personalità in più alla postazione, in ufficio come a casa. </w:t>
      </w:r>
      <w:r>
        <w:rPr>
          <w:rFonts w:ascii="Arial" w:hAnsi="Arial" w:cs="Arial"/>
          <w:color w:val="auto"/>
          <w:sz w:val="22"/>
          <w:szCs w:val="22"/>
          <w:lang w:val="it-IT"/>
        </w:rPr>
        <w:t>Foto: Hettich</w:t>
      </w:r>
    </w:p>
    <w:p w14:paraId="15AC5EB6" w14:textId="77777777" w:rsidR="000D7EE2" w:rsidRPr="00710FAF" w:rsidRDefault="000D7EE2" w:rsidP="005F67EE">
      <w:pPr>
        <w:pStyle w:val="Arial"/>
        <w:rPr>
          <w:rFonts w:ascii="Arial" w:hAnsi="Arial" w:cs="Arial"/>
          <w:color w:val="auto"/>
          <w:sz w:val="22"/>
          <w:szCs w:val="22"/>
        </w:rPr>
      </w:pPr>
    </w:p>
    <w:p w14:paraId="180EDD3B" w14:textId="77777777" w:rsidR="001326F8" w:rsidRPr="00710FAF" w:rsidRDefault="001326F8" w:rsidP="00CF1AEC">
      <w:pPr>
        <w:pStyle w:val="Arial"/>
        <w:rPr>
          <w:rFonts w:ascii="Arial" w:hAnsi="Arial" w:cs="Arial"/>
          <w:color w:val="auto"/>
          <w:sz w:val="22"/>
          <w:szCs w:val="22"/>
        </w:rPr>
      </w:pPr>
    </w:p>
    <w:p w14:paraId="4B07F288" w14:textId="77777777" w:rsidR="00E62D31" w:rsidRDefault="00E62D31" w:rsidP="00E62D31">
      <w:pPr>
        <w:suppressAutoHyphens/>
        <w:ind w:right="-1"/>
        <w:rPr>
          <w:rFonts w:cs="Arial"/>
          <w:color w:val="212100"/>
          <w:szCs w:val="24"/>
        </w:rPr>
      </w:pPr>
    </w:p>
    <w:p w14:paraId="0AF03189" w14:textId="77777777" w:rsidR="00E62D31" w:rsidRPr="009F17CE" w:rsidRDefault="00E62D31" w:rsidP="00E62D31">
      <w:pPr>
        <w:widowControl w:val="0"/>
        <w:suppressAutoHyphens/>
        <w:spacing w:line="360" w:lineRule="auto"/>
        <w:ind w:right="-1"/>
        <w:rPr>
          <w:rFonts w:cs="Arial"/>
          <w:sz w:val="20"/>
          <w:u w:val="single"/>
        </w:rPr>
      </w:pPr>
      <w:r>
        <w:rPr>
          <w:rFonts w:cs="Arial"/>
          <w:sz w:val="20"/>
          <w:u w:val="single"/>
          <w:lang w:val="it-IT"/>
        </w:rPr>
        <w:t>Chi siamo</w:t>
      </w:r>
    </w:p>
    <w:p w14:paraId="3BA91E5A" w14:textId="0D665D08" w:rsidR="00E62D31" w:rsidRPr="0017209B" w:rsidRDefault="00E62D31" w:rsidP="00E62D31">
      <w:pPr>
        <w:suppressAutoHyphens/>
        <w:ind w:right="-1"/>
        <w:rPr>
          <w:rFonts w:cs="Arial"/>
          <w:color w:val="212100"/>
          <w:sz w:val="20"/>
        </w:rPr>
      </w:pPr>
      <w:r>
        <w:rPr>
          <w:rFonts w:cs="Arial"/>
          <w:color w:val="212100"/>
          <w:sz w:val="20"/>
          <w:lang w:val="it-IT"/>
        </w:rPr>
        <w:t>Fondata nel 1888, oggi Hettich è una delle aziende produttrici di ferramenta per mobili più grandi e di maggior successo a livello mondiale. Più di 8.000 collaboratrici e collaboratori in quasi 80 Paesi lavorano insieme con l’obiettivo di sviluppare una tecnica per mobili sempre più intelligente. In questo modo Hettich entusiasma persone in tutto il mondo ed è un partner prezioso per l’industria dell’arredamento, il commercio e l’artigianato.</w:t>
      </w:r>
      <w:r>
        <w:rPr>
          <w:rFonts w:cs="Arial"/>
          <w:sz w:val="20"/>
          <w:lang w:val="it-IT"/>
        </w:rPr>
        <w:t xml:space="preserve"> </w:t>
      </w:r>
      <w:r>
        <w:rPr>
          <w:rFonts w:cs="Arial"/>
          <w:color w:val="212100"/>
          <w:sz w:val="20"/>
          <w:lang w:val="it-IT"/>
        </w:rPr>
        <w:t>Il marchio Hettich si distingue per la coerenza dei suoi valori cardine: qualità, innovazione, affidabilità e vicinanza ai clienti. Nonostante le dimensioni e la caratura internazionale, Hettich è rimasta un’impresa di famiglia. Il suo futuro non dipende dagli investitori ed è costruito con attenzione alla libertà, alla dimensione umana e alla sostenibilità. www.hettich.com</w:t>
      </w:r>
    </w:p>
    <w:p w14:paraId="37024D6D" w14:textId="77777777" w:rsidR="001326F8" w:rsidRPr="00710FAF" w:rsidRDefault="001326F8" w:rsidP="00E62D31">
      <w:pPr>
        <w:widowControl w:val="0"/>
        <w:suppressAutoHyphens/>
        <w:spacing w:line="360" w:lineRule="auto"/>
        <w:jc w:val="both"/>
        <w:rPr>
          <w:rFonts w:cs="Arial"/>
          <w:color w:val="auto"/>
          <w:sz w:val="22"/>
          <w:szCs w:val="22"/>
        </w:rPr>
      </w:pPr>
    </w:p>
    <w:sectPr w:rsidR="001326F8" w:rsidRPr="00710FAF">
      <w:headerReference w:type="default" r:id="rId14"/>
      <w:footerReference w:type="default" r:id="rId15"/>
      <w:pgSz w:w="11906" w:h="16838"/>
      <w:pgMar w:top="2835" w:right="3402" w:bottom="1418" w:left="1418" w:header="709" w:footer="6"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32EFF" w14:textId="77777777" w:rsidR="00521B38" w:rsidRDefault="00521B38">
      <w:r>
        <w:separator/>
      </w:r>
    </w:p>
  </w:endnote>
  <w:endnote w:type="continuationSeparator" w:id="0">
    <w:p w14:paraId="06EA0F2F" w14:textId="77777777" w:rsidR="00521B38" w:rsidRDefault="00521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Rotis Sans Serif Pro Cyr ExtBd">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30F43" w14:textId="3B72C913" w:rsidR="005579B1" w:rsidRDefault="00180657">
    <w:pPr>
      <w:pStyle w:val="Fuzeile"/>
      <w:tabs>
        <w:tab w:val="right" w:pos="10490"/>
      </w:tabs>
      <w:ind w:left="-1417"/>
    </w:pPr>
    <w:r>
      <w:rPr>
        <w:noProof/>
      </w:rPr>
      <mc:AlternateContent>
        <mc:Choice Requires="wps">
          <w:drawing>
            <wp:anchor distT="0" distB="0" distL="114300" distR="114300" simplePos="0" relativeHeight="21" behindDoc="1" locked="0" layoutInCell="1" allowOverlap="1" wp14:anchorId="23814DDE" wp14:editId="3DF77D84">
              <wp:simplePos x="0" y="0"/>
              <wp:positionH relativeFrom="column">
                <wp:posOffset>4749872</wp:posOffset>
              </wp:positionH>
              <wp:positionV relativeFrom="paragraph">
                <wp:posOffset>-3275498</wp:posOffset>
              </wp:positionV>
              <wp:extent cx="1483756" cy="2104846"/>
              <wp:effectExtent l="0" t="0" r="2540" b="0"/>
              <wp:wrapNone/>
              <wp:docPr id="6" name="Text Box 5"/>
              <wp:cNvGraphicFramePr/>
              <a:graphic xmlns:a="http://schemas.openxmlformats.org/drawingml/2006/main">
                <a:graphicData uri="http://schemas.microsoft.com/office/word/2010/wordprocessingShape">
                  <wps:wsp>
                    <wps:cNvSpPr/>
                    <wps:spPr>
                      <a:xfrm>
                        <a:off x="0" y="0"/>
                        <a:ext cx="1483756" cy="2104846"/>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5144022" w14:textId="77777777" w:rsidR="005579B1" w:rsidRDefault="009F5594">
                          <w:pPr>
                            <w:pStyle w:val="Rahmeninhalt"/>
                            <w:rPr>
                              <w:rFonts w:cs="Arial"/>
                              <w:sz w:val="16"/>
                              <w:szCs w:val="16"/>
                            </w:rPr>
                          </w:pPr>
                          <w:r>
                            <w:rPr>
                              <w:rFonts w:cs="Arial"/>
                              <w:color w:val="00000A"/>
                              <w:sz w:val="16"/>
                              <w:szCs w:val="16"/>
                              <w:lang w:val="it-IT"/>
                            </w:rPr>
                            <w:t>Contatto per la stampa:</w:t>
                          </w:r>
                        </w:p>
                        <w:p w14:paraId="04ED4BAC" w14:textId="77777777" w:rsidR="005579B1" w:rsidRDefault="009F5594">
                          <w:pPr>
                            <w:pStyle w:val="Rahmeninhalt"/>
                            <w:rPr>
                              <w:rFonts w:cs="Arial"/>
                              <w:sz w:val="16"/>
                              <w:szCs w:val="16"/>
                            </w:rPr>
                          </w:pPr>
                          <w:r>
                            <w:rPr>
                              <w:rFonts w:cs="Arial"/>
                              <w:color w:val="00000A"/>
                              <w:sz w:val="16"/>
                              <w:szCs w:val="16"/>
                              <w:lang w:val="it-IT"/>
                            </w:rPr>
                            <w:t>Hettich Marketing- und Vertriebs GmbH &amp; Co. KG</w:t>
                          </w:r>
                        </w:p>
                        <w:p w14:paraId="1E7CA781" w14:textId="77777777" w:rsidR="005579B1" w:rsidRDefault="009F5594">
                          <w:pPr>
                            <w:pStyle w:val="Rahmeninhalt"/>
                            <w:rPr>
                              <w:rFonts w:cs="Arial"/>
                              <w:sz w:val="16"/>
                              <w:szCs w:val="16"/>
                            </w:rPr>
                          </w:pPr>
                          <w:r>
                            <w:rPr>
                              <w:rFonts w:cs="Arial"/>
                              <w:color w:val="00000A"/>
                              <w:sz w:val="16"/>
                              <w:szCs w:val="16"/>
                              <w:lang w:val="it-IT"/>
                            </w:rPr>
                            <w:t>Anke Wöhler</w:t>
                          </w:r>
                        </w:p>
                        <w:p w14:paraId="2F32C52C" w14:textId="77777777" w:rsidR="005579B1" w:rsidRDefault="009F5594">
                          <w:pPr>
                            <w:pStyle w:val="Rahmeninhalt"/>
                            <w:rPr>
                              <w:rFonts w:cs="Arial"/>
                              <w:sz w:val="16"/>
                              <w:szCs w:val="16"/>
                            </w:rPr>
                          </w:pPr>
                          <w:r>
                            <w:rPr>
                              <w:rFonts w:cs="Arial"/>
                              <w:color w:val="00000A"/>
                              <w:sz w:val="16"/>
                              <w:szCs w:val="16"/>
                              <w:lang w:val="it-IT"/>
                            </w:rPr>
                            <w:t>Gerhard-Lüking-Straße 10</w:t>
                          </w:r>
                        </w:p>
                        <w:p w14:paraId="49C3037F" w14:textId="77777777" w:rsidR="005579B1" w:rsidRDefault="009F5594">
                          <w:pPr>
                            <w:pStyle w:val="Rahmeninhalt"/>
                            <w:rPr>
                              <w:rFonts w:cs="Arial"/>
                              <w:sz w:val="16"/>
                              <w:szCs w:val="16"/>
                            </w:rPr>
                          </w:pPr>
                          <w:r>
                            <w:rPr>
                              <w:rFonts w:cs="Arial"/>
                              <w:color w:val="00000A"/>
                              <w:sz w:val="16"/>
                              <w:szCs w:val="16"/>
                              <w:lang w:val="it-IT"/>
                            </w:rPr>
                            <w:t>32602 Vlotho</w:t>
                          </w:r>
                        </w:p>
                        <w:p w14:paraId="596A0929" w14:textId="77777777" w:rsidR="005579B1" w:rsidRDefault="009F5594">
                          <w:pPr>
                            <w:pStyle w:val="Rahmeninhalt"/>
                            <w:rPr>
                              <w:rFonts w:cs="Arial"/>
                              <w:sz w:val="16"/>
                              <w:szCs w:val="16"/>
                            </w:rPr>
                          </w:pPr>
                          <w:r>
                            <w:rPr>
                              <w:rFonts w:cs="Arial"/>
                              <w:color w:val="00000A"/>
                              <w:sz w:val="16"/>
                              <w:szCs w:val="16"/>
                              <w:lang w:val="it-IT"/>
                            </w:rPr>
                            <w:t>Germania</w:t>
                          </w:r>
                        </w:p>
                        <w:p w14:paraId="53EE448F" w14:textId="77777777" w:rsidR="005579B1" w:rsidRDefault="009F5594">
                          <w:pPr>
                            <w:pStyle w:val="Rahmeninhalt"/>
                            <w:rPr>
                              <w:rFonts w:cs="Arial"/>
                              <w:sz w:val="16"/>
                              <w:szCs w:val="16"/>
                            </w:rPr>
                          </w:pPr>
                          <w:r>
                            <w:rPr>
                              <w:rFonts w:cs="Arial"/>
                              <w:color w:val="00000A"/>
                              <w:sz w:val="16"/>
                              <w:szCs w:val="16"/>
                              <w:lang w:val="it-IT"/>
                            </w:rPr>
                            <w:t>Tel.: +49 5733 798-879</w:t>
                          </w:r>
                        </w:p>
                        <w:p w14:paraId="76C8F38B" w14:textId="77777777" w:rsidR="005579B1" w:rsidRDefault="009F5594">
                          <w:pPr>
                            <w:pStyle w:val="Rahmeninhalt"/>
                            <w:rPr>
                              <w:rFonts w:cs="Arial"/>
                              <w:sz w:val="16"/>
                              <w:szCs w:val="16"/>
                            </w:rPr>
                          </w:pPr>
                          <w:r>
                            <w:rPr>
                              <w:rFonts w:cs="Arial"/>
                              <w:color w:val="00000A"/>
                              <w:sz w:val="16"/>
                              <w:szCs w:val="16"/>
                              <w:lang w:val="it-IT"/>
                            </w:rPr>
                            <w:t>anke.woehler@hettich.com</w:t>
                          </w:r>
                        </w:p>
                        <w:p w14:paraId="16341449" w14:textId="77777777" w:rsidR="005579B1" w:rsidRDefault="005579B1">
                          <w:pPr>
                            <w:pStyle w:val="Rahmeninhalt"/>
                            <w:rPr>
                              <w:rFonts w:cs="Arial"/>
                              <w:color w:val="00000A"/>
                              <w:sz w:val="16"/>
                              <w:szCs w:val="16"/>
                            </w:rPr>
                          </w:pPr>
                        </w:p>
                        <w:p w14:paraId="66FAE080" w14:textId="77777777" w:rsidR="005579B1" w:rsidRDefault="009F5594">
                          <w:pPr>
                            <w:pStyle w:val="Rahmeninhalt"/>
                          </w:pPr>
                          <w:r>
                            <w:rPr>
                              <w:rFonts w:cs="Arial"/>
                              <w:color w:val="00000A"/>
                              <w:sz w:val="16"/>
                              <w:szCs w:val="16"/>
                              <w:lang w:val="it-IT"/>
                            </w:rPr>
                            <w:t>Richiedere copia documento.</w:t>
                          </w:r>
                        </w:p>
                        <w:p w14:paraId="4183803E" w14:textId="77777777" w:rsidR="005579B1" w:rsidRDefault="005579B1">
                          <w:pPr>
                            <w:pStyle w:val="Rahmeninhalt"/>
                            <w:rPr>
                              <w:rFonts w:cs="Arial"/>
                              <w:color w:val="00000A"/>
                              <w:sz w:val="16"/>
                              <w:szCs w:val="16"/>
                            </w:rPr>
                          </w:pPr>
                        </w:p>
                        <w:p w14:paraId="6CDB9A05" w14:textId="4E1001A6" w:rsidR="00180657" w:rsidRDefault="00180657" w:rsidP="00180657">
                          <w:pPr>
                            <w:pStyle w:val="Rahmeninhalt"/>
                            <w:rPr>
                              <w:szCs w:val="24"/>
                            </w:rPr>
                          </w:pPr>
                          <w:r>
                            <w:rPr>
                              <w:color w:val="00000A"/>
                              <w:szCs w:val="24"/>
                              <w:lang w:val="it-IT"/>
                            </w:rPr>
                            <w:t>PR_122023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14DDE" id="Text Box 5" o:spid="_x0000_s1027" style="position:absolute;left:0;text-align:left;margin-left:374pt;margin-top:-257.9pt;width:116.85pt;height:165.75pt;z-index:-503316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" stroked="f">
              <v:textbox>
                <w:txbxContent>
                  <w:p w14:paraId="55144022"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Contatto per la stampa:</w:t>
                    </w:r>
                  </w:p>
                  <w:p w14:paraId="04ED4BAC"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Hettich Marketing- und Vertriebs GmbH &amp; Co. KG</w:t>
                    </w:r>
                  </w:p>
                  <w:p w14:paraId="1E7CA781"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Anke Wöhler</w:t>
                    </w:r>
                  </w:p>
                  <w:p w14:paraId="2F32C52C"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Gerhard-Lüking-Straße 10</w:t>
                    </w:r>
                  </w:p>
                  <w:p w14:paraId="49C3037F"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32602 Vlotho</w:t>
                    </w:r>
                  </w:p>
                  <w:p w14:paraId="596A0929"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Germania</w:t>
                    </w:r>
                  </w:p>
                  <w:p w14:paraId="53EE448F"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Tel.: +49 5733 798-879</w:t>
                    </w:r>
                  </w:p>
                  <w:p w14:paraId="76C8F38B" w14:textId="77777777" w:rsidR="005579B1" w:rsidRDefault="009F5594">
                    <w:pPr>
                      <w:pStyle w:val="Rahmeninhalt"/>
                      <w:rPr>
                        <w:rFonts w:cs="Arial"/>
                        <w:sz w:val="16"/>
                        <w:szCs w:val="16"/>
                      </w:rPr>
                      <w:bidi w:val="0"/>
                    </w:pPr>
                    <w:r>
                      <w:rPr>
                        <w:rFonts w:cs="Arial"/>
                        <w:color w:val="00000A"/>
                        <w:sz w:val="16"/>
                        <w:szCs w:val="16"/>
                        <w:lang w:val="it-it"/>
                        <w:b w:val="0"/>
                        <w:bCs w:val="0"/>
                        <w:i w:val="0"/>
                        <w:iCs w:val="0"/>
                        <w:u w:val="none"/>
                        <w:vertAlign w:val="baseline"/>
                        <w:rtl w:val="0"/>
                      </w:rPr>
                      <w:t xml:space="preserve">anke.woehler@hettich.com</w:t>
                    </w:r>
                  </w:p>
                  <w:p w14:paraId="16341449" w14:textId="77777777" w:rsidR="005579B1" w:rsidRDefault="005579B1">
                    <w:pPr>
                      <w:pStyle w:val="Rahmeninhalt"/>
                      <w:rPr>
                        <w:rFonts w:cs="Arial"/>
                        <w:color w:val="00000A"/>
                        <w:sz w:val="16"/>
                        <w:szCs w:val="16"/>
                      </w:rPr>
                    </w:pPr>
                  </w:p>
                  <w:p w14:paraId="66FAE080" w14:textId="77777777" w:rsidR="005579B1" w:rsidRDefault="009F5594">
                    <w:pPr>
                      <w:pStyle w:val="Rahmeninhalt"/>
                      <w:bidi w:val="0"/>
                    </w:pPr>
                    <w:r>
                      <w:rPr>
                        <w:rFonts w:cs="Arial"/>
                        <w:color w:val="00000A"/>
                        <w:sz w:val="16"/>
                        <w:szCs w:val="16"/>
                        <w:lang w:val="it-it"/>
                        <w:b w:val="0"/>
                        <w:bCs w:val="0"/>
                        <w:i w:val="0"/>
                        <w:iCs w:val="0"/>
                        <w:u w:val="none"/>
                        <w:vertAlign w:val="baseline"/>
                        <w:rtl w:val="0"/>
                      </w:rPr>
                      <w:t xml:space="preserve">Richiedere copia documento.</w:t>
                    </w:r>
                  </w:p>
                  <w:p w14:paraId="4183803E" w14:textId="77777777" w:rsidR="005579B1" w:rsidRDefault="005579B1">
                    <w:pPr>
                      <w:pStyle w:val="Rahmeninhalt"/>
                      <w:rPr>
                        <w:rFonts w:cs="Arial"/>
                        <w:color w:val="00000A"/>
                        <w:sz w:val="16"/>
                        <w:szCs w:val="16"/>
                      </w:rPr>
                    </w:pPr>
                  </w:p>
                  <w:p w14:paraId="6CDB9A05" w14:textId="4E1001A6" w:rsidR="00180657" w:rsidRDefault="00180657" w:rsidP="00180657">
                    <w:pPr>
                      <w:pStyle w:val="Rahmeninhalt"/>
                      <w:rPr>
                        <w:szCs w:val="24"/>
                      </w:rPr>
                      <w:bidi w:val="0"/>
                    </w:pPr>
                    <w:r>
                      <w:rPr>
                        <w:color w:val="00000A"/>
                        <w:szCs w:val="24"/>
                        <w:lang w:val="it-it"/>
                        <w:b w:val="0"/>
                        <w:bCs w:val="0"/>
                        <w:i w:val="0"/>
                        <w:iCs w:val="0"/>
                        <w:u w:val="none"/>
                        <w:vertAlign w:val="baseline"/>
                        <w:rtl w:val="0"/>
                      </w:rPr>
                      <w:t xml:space="preserve">PR_122023</w:t>
                    </w:r>
                  </w:p>
                </w:txbxContent>
              </v:textbox>
            </v:rect>
          </w:pict>
        </mc:Fallback>
      </mc:AlternateContent>
    </w:r>
    <w:r>
      <w:rPr>
        <w:noProof/>
      </w:rPr>
      <mc:AlternateContent>
        <mc:Choice Requires="wps">
          <w:drawing>
            <wp:anchor distT="0" distB="0" distL="114300" distR="114300" simplePos="0" relativeHeight="29" behindDoc="1" locked="0" layoutInCell="1" allowOverlap="1" wp14:anchorId="1AF83C00" wp14:editId="402293DB">
              <wp:simplePos x="0" y="0"/>
              <wp:positionH relativeFrom="column">
                <wp:posOffset>4627880</wp:posOffset>
              </wp:positionH>
              <wp:positionV relativeFrom="paragraph">
                <wp:posOffset>-1170305</wp:posOffset>
              </wp:positionV>
              <wp:extent cx="1763395" cy="439420"/>
              <wp:effectExtent l="0" t="1270" r="1270" b="0"/>
              <wp:wrapNone/>
              <wp:docPr id="8" name="Text Box 6"/>
              <wp:cNvGraphicFramePr/>
              <a:graphic xmlns:a="http://schemas.openxmlformats.org/drawingml/2006/main">
                <a:graphicData uri="http://schemas.microsoft.com/office/word/2010/wordprocessingShape">
                  <wps:wsp>
                    <wps:cNvSpPr/>
                    <wps:spPr>
                      <a:xfrm>
                        <a:off x="0" y="0"/>
                        <a:ext cx="1762920" cy="4388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70F2DFB" w14:textId="77777777" w:rsidR="00180657" w:rsidRDefault="00180657"/>
                      </w:txbxContent>
                    </wps:txbx>
                    <wps:bodyPr>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F83C00" id="Text Box 6" o:spid="_x0000_s1028" style="position:absolute;left:0;text-align:left;margin-left:364.4pt;margin-top:-92.15pt;width:138.85pt;height:34.6pt;z-index:-5033164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" stroked="f">
              <v:textbox>
                <w:txbxContent>
                  <w:p w14:paraId="770F2DFB" w14:textId="77777777" w:rsidR="00180657" w:rsidRDefault="00180657"/>
                </w:txbxContent>
              </v:textbox>
            </v:rect>
          </w:pict>
        </mc:Fallback>
      </mc:AlternateContent>
    </w:r>
    <w:r>
      <w:rPr>
        <w:noProof/>
      </w:rPr>
      <w:drawing>
        <wp:anchor distT="0" distB="0" distL="114300" distR="114300" simplePos="0" relativeHeight="7" behindDoc="1" locked="0" layoutInCell="1" allowOverlap="1" wp14:anchorId="098F19D2" wp14:editId="51DE37EC">
          <wp:simplePos x="0" y="0"/>
          <wp:positionH relativeFrom="column">
            <wp:posOffset>-950595</wp:posOffset>
          </wp:positionH>
          <wp:positionV relativeFrom="paragraph">
            <wp:posOffset>-535940</wp:posOffset>
          </wp:positionV>
          <wp:extent cx="7560310" cy="711200"/>
          <wp:effectExtent l="0" t="0" r="0" b="0"/>
          <wp:wrapNone/>
          <wp:docPr id="10" name="Bild 1" descr="Foglio di stampa_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 1" descr="Pressebogen_Fuss"/>
                  <pic:cNvPicPr>
                    <a:picLocks noChangeAspect="1" noChangeArrowheads="1"/>
                  </pic:cNvPicPr>
                </pic:nvPicPr>
                <pic:blipFill>
                  <a:blip r:embed="rId1"/>
                  <a:stretch>
                    <a:fillRect/>
                  </a:stretch>
                </pic:blipFill>
                <pic:spPr bwMode="auto">
                  <a:xfrm>
                    <a:off x="0" y="0"/>
                    <a:ext cx="7560310" cy="711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6936D5" w14:textId="77777777" w:rsidR="00521B38" w:rsidRDefault="00521B38">
      <w:r>
        <w:separator/>
      </w:r>
    </w:p>
  </w:footnote>
  <w:footnote w:type="continuationSeparator" w:id="0">
    <w:p w14:paraId="36E76C4C" w14:textId="77777777" w:rsidR="00521B38" w:rsidRDefault="00521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6DC3" w14:textId="3D98B68B" w:rsidR="005579B1" w:rsidRDefault="00B563EF">
    <w:pPr>
      <w:pStyle w:val="Kopfzeile"/>
      <w:ind w:left="-1417"/>
    </w:pPr>
    <w:r>
      <w:rPr>
        <w:noProof/>
        <w:color w:val="FF0000"/>
      </w:rPr>
      <mc:AlternateContent>
        <mc:Choice Requires="wps">
          <w:drawing>
            <wp:anchor distT="45720" distB="45720" distL="114300" distR="114300" simplePos="0" relativeHeight="251659264" behindDoc="0" locked="0" layoutInCell="1" allowOverlap="1" wp14:anchorId="392E6FBE" wp14:editId="407C889B">
              <wp:simplePos x="0" y="0"/>
              <wp:positionH relativeFrom="column">
                <wp:posOffset>4728581</wp:posOffset>
              </wp:positionH>
              <wp:positionV relativeFrom="paragraph">
                <wp:posOffset>4731385</wp:posOffset>
              </wp:positionV>
              <wp:extent cx="1958340" cy="196469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964690"/>
                      </a:xfrm>
                      <a:prstGeom prst="rect">
                        <a:avLst/>
                      </a:prstGeom>
                      <a:noFill/>
                      <a:ln w="9525">
                        <a:noFill/>
                        <a:miter lim="800000"/>
                        <a:headEnd/>
                        <a:tailEnd/>
                      </a:ln>
                    </wps:spPr>
                    <wps:txbx>
                      <w:txbxContent>
                        <w:p w14:paraId="6AEF8C53" w14:textId="77777777" w:rsidR="00B563EF" w:rsidRPr="009C02BF" w:rsidRDefault="00B563EF" w:rsidP="00B563EF">
                          <w:pPr>
                            <w:jc w:val="center"/>
                            <w:rPr>
                              <w:b/>
                              <w:sz w:val="18"/>
                              <w:szCs w:val="18"/>
                            </w:rPr>
                          </w:pPr>
                          <w:r>
                            <w:rPr>
                              <w:b/>
                              <w:bCs/>
                              <w:sz w:val="18"/>
                              <w:szCs w:val="18"/>
                              <w:lang w:val="it-IT"/>
                            </w:rPr>
                            <w:t>Altro materiale stampa di Hettich su interzum 2023:</w:t>
                          </w:r>
                        </w:p>
                        <w:p w14:paraId="02E737D4" w14:textId="77777777" w:rsidR="00B563EF" w:rsidRPr="00620A26" w:rsidRDefault="00B563EF" w:rsidP="00B563EF">
                          <w:pPr>
                            <w:jc w:val="center"/>
                            <w:rPr>
                              <w:sz w:val="16"/>
                              <w:szCs w:val="16"/>
                            </w:rPr>
                          </w:pPr>
                          <w:r>
                            <w:rPr>
                              <w:noProof/>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lang w:val="it-IT"/>
                            </w:rPr>
                            <w:br/>
                          </w:r>
                          <w:hyperlink r:id="rId2" w:history="1">
                            <w:r>
                              <w:rPr>
                                <w:rStyle w:val="Hyperlink"/>
                                <w:sz w:val="16"/>
                                <w:szCs w:val="16"/>
                                <w:lang w:val="it-IT"/>
                              </w:rPr>
                              <w:t>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1F0E7E" w:rsidP="00B563EF">
                          <w:pPr>
                            <w:rPr>
                              <w:sz w:val="20"/>
                            </w:rPr>
                          </w:pPr>
                          <w:hyperlink r:id="rId3" w:history="1">
                            <w:r w:rsidR="00262216">
                              <w:rPr>
                                <w:rStyle w:val="Hyperlink"/>
                                <w:sz w:val="20"/>
                                <w:lang w:val="it-IT"/>
                              </w:rPr>
                              <w:t>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r>
                            <w:rPr>
                              <w:lang w:val="it-I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2E6FBE" id="_x0000_t202" coordsize="21600,21600" o:spt="202" path="m,l,21600r21600,l21600,xe">
              <v:stroke joinstyle="miter"/>
              <v:path gradientshapeok="t" o:connecttype="rect"/>
            </v:shapetype>
            <v:shape id="Textfeld 2" o:spid="_x0000_s1026" type="#_x0000_t202" style="position:absolute;left:0;text-align:left;margin-left:372.35pt;margin-top:372.55pt;width:154.2pt;height:15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" filled="f" stroked="f">
              <v:textbox>
                <w:txbxContent>
                  <w:p w14:paraId="6AEF8C53" w14:textId="77777777" w:rsidR="00B563EF" w:rsidRPr="009C02BF" w:rsidRDefault="00B563EF" w:rsidP="00B563EF">
                    <w:pPr>
                      <w:jc w:val="center"/>
                      <w:rPr>
                        <w:b/>
                        <w:sz w:val="18"/>
                        <w:szCs w:val="18"/>
                      </w:rPr>
                      <w:bidi w:val="0"/>
                    </w:pPr>
                    <w:r>
                      <w:rPr>
                        <w:sz w:val="18"/>
                        <w:szCs w:val="18"/>
                        <w:lang w:val="it-it"/>
                        <w:b w:val="1"/>
                        <w:bCs w:val="1"/>
                        <w:i w:val="0"/>
                        <w:iCs w:val="0"/>
                        <w:u w:val="none"/>
                        <w:vertAlign w:val="baseline"/>
                        <w:rtl w:val="0"/>
                      </w:rPr>
                      <w:t xml:space="preserve">Altro materiale stampa di Hettich su interzum 2023:</w:t>
                    </w:r>
                  </w:p>
                  <w:p w14:paraId="02E737D4" w14:textId="77777777" w:rsidR="00B563EF" w:rsidRPr="00620A26" w:rsidRDefault="00B563EF" w:rsidP="00B563EF">
                    <w:pPr>
                      <w:jc w:val="center"/>
                      <w:rPr>
                        <w:sz w:val="16"/>
                        <w:szCs w:val="16"/>
                      </w:rPr>
                      <w:bidi w:val="0"/>
                    </w:pPr>
                    <w:r>
                      <w:rPr>
                        <w:noProof/>
                        <w:lang w:val="it-it"/>
                        <w:b w:val="0"/>
                        <w:bCs w:val="0"/>
                        <w:i w:val="0"/>
                        <w:iCs w:val="0"/>
                        <w:u w:val="none"/>
                        <w:vertAlign w:val="baseline"/>
                        <w:rtl w:val="0"/>
                      </w:rPr>
                      <w:drawing>
                        <wp:inline distT="0" distB="0" distL="0" distR="0" wp14:anchorId="0FC41FBE" wp14:editId="72026921">
                          <wp:extent cx="1154210" cy="1150459"/>
                          <wp:effectExtent l="0" t="0" r="825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0081" cy="1156311"/>
                                  </a:xfrm>
                                  <a:prstGeom prst="rect">
                                    <a:avLst/>
                                  </a:prstGeom>
                                  <a:noFill/>
                                  <a:ln>
                                    <a:noFill/>
                                  </a:ln>
                                </pic:spPr>
                              </pic:pic>
                            </a:graphicData>
                          </a:graphic>
                        </wp:inline>
                      </w:drawing>
                    </w:r>
                    <w:r>
                      <w:rPr>
                        <w:sz w:val="20"/>
                        <w:lang w:val="it-it"/>
                        <w:b w:val="0"/>
                        <w:bCs w:val="0"/>
                        <w:i w:val="0"/>
                        <w:iCs w:val="0"/>
                        <w:u w:val="none"/>
                        <w:vertAlign w:val="baseline"/>
                        <w:rtl w:val="0"/>
                      </w:rPr>
                      <w:br w:type="textWrapping"/>
                    </w:r>
                    <w:hyperlink r:id="rId5" w:history="1">
                      <w:r>
                        <w:rPr>
                          <w:rStyle w:val="Hyperlink"/>
                          <w:sz w:val="16"/>
                          <w:szCs w:val="16"/>
                          <w:lang w:val="it-it"/>
                          <w:b w:val="0"/>
                          <w:bCs w:val="0"/>
                          <w:i w:val="0"/>
                          <w:iCs w:val="0"/>
                          <w:u w:val="single"/>
                          <w:vertAlign w:val="baseline"/>
                          <w:rtl w:val="0"/>
                        </w:rPr>
                        <w:t xml:space="preserve">https://www.hettich.com/short/ke3d6oj</w:t>
                      </w:r>
                    </w:hyperlink>
                  </w:p>
                  <w:p w14:paraId="7B55743D" w14:textId="77777777" w:rsidR="00B563EF" w:rsidRDefault="00B563EF" w:rsidP="00B563EF">
                    <w:pPr>
                      <w:jc w:val="center"/>
                      <w:rPr>
                        <w:sz w:val="20"/>
                      </w:rPr>
                    </w:pPr>
                  </w:p>
                  <w:p w14:paraId="18593928" w14:textId="77777777" w:rsidR="00B563EF" w:rsidRDefault="00B563EF" w:rsidP="00B563EF">
                    <w:pPr>
                      <w:rPr>
                        <w:sz w:val="20"/>
                      </w:rPr>
                    </w:pPr>
                  </w:p>
                  <w:p w14:paraId="31F27ACA" w14:textId="77777777" w:rsidR="00B563EF" w:rsidRDefault="00B563EF" w:rsidP="00B563EF">
                    <w:pPr>
                      <w:rPr>
                        <w:sz w:val="20"/>
                      </w:rPr>
                    </w:pPr>
                  </w:p>
                  <w:p w14:paraId="3E5D6742" w14:textId="77777777" w:rsidR="00B563EF" w:rsidRDefault="00B563EF" w:rsidP="00B563EF">
                    <w:pPr>
                      <w:rPr>
                        <w:sz w:val="20"/>
                      </w:rPr>
                    </w:pPr>
                  </w:p>
                  <w:p w14:paraId="204F1A95" w14:textId="77777777" w:rsidR="00B563EF" w:rsidRDefault="00B563EF" w:rsidP="00B563EF">
                    <w:pPr>
                      <w:rPr>
                        <w:sz w:val="20"/>
                      </w:rPr>
                    </w:pPr>
                  </w:p>
                  <w:p w14:paraId="15BB842C" w14:textId="77777777" w:rsidR="00B563EF" w:rsidRDefault="00B563EF" w:rsidP="00B563EF">
                    <w:pPr>
                      <w:rPr>
                        <w:sz w:val="20"/>
                      </w:rPr>
                    </w:pPr>
                  </w:p>
                  <w:p w14:paraId="55CA4EBF" w14:textId="77777777" w:rsidR="00B563EF" w:rsidRDefault="00134EEF" w:rsidP="00B563EF">
                    <w:pPr>
                      <w:rPr>
                        <w:sz w:val="20"/>
                      </w:rPr>
                      <w:bidi w:val="0"/>
                    </w:pPr>
                    <w:hyperlink r:id="rId6" w:history="1">
                      <w:r>
                        <w:rPr>
                          <w:rStyle w:val="Hyperlink"/>
                          <w:sz w:val="20"/>
                          <w:lang w:val="it-it"/>
                          <w:b w:val="0"/>
                          <w:bCs w:val="0"/>
                          <w:i w:val="0"/>
                          <w:iCs w:val="0"/>
                          <w:u w:val="single"/>
                          <w:vertAlign w:val="baseline"/>
                          <w:rtl w:val="0"/>
                        </w:rPr>
                        <w:t xml:space="preserve">https://www.hettich.com/short/ke3d6oj</w:t>
                      </w:r>
                    </w:hyperlink>
                  </w:p>
                  <w:p w14:paraId="4D3BC928" w14:textId="77777777" w:rsidR="00B563EF" w:rsidRDefault="00B563EF" w:rsidP="00B563EF">
                    <w:pPr>
                      <w:rPr>
                        <w:sz w:val="20"/>
                      </w:rPr>
                    </w:pPr>
                  </w:p>
                  <w:p w14:paraId="09A0E039" w14:textId="77777777" w:rsidR="00B563EF" w:rsidRDefault="00B563EF" w:rsidP="00B563EF">
                    <w:pPr>
                      <w:rPr>
                        <w:sz w:val="20"/>
                      </w:rPr>
                    </w:pPr>
                  </w:p>
                  <w:p w14:paraId="7BC69244" w14:textId="77777777" w:rsidR="00B563EF" w:rsidRDefault="00B563EF" w:rsidP="00B563EF">
                    <w:pPr>
                      <w:rPr>
                        <w:sz w:val="20"/>
                      </w:rPr>
                    </w:pPr>
                  </w:p>
                  <w:p w14:paraId="0BE63750" w14:textId="77777777" w:rsidR="00B563EF" w:rsidRPr="009C02BF" w:rsidRDefault="00B563EF" w:rsidP="00B563EF">
                    <w:pPr>
                      <w:rPr>
                        <w:sz w:val="20"/>
                      </w:rPr>
                    </w:pPr>
                  </w:p>
                  <w:p w14:paraId="19E4AE3D" w14:textId="77777777" w:rsidR="00B563EF" w:rsidRDefault="00B563EF" w:rsidP="00B563EF"/>
                  <w:p w14:paraId="74FD1A25" w14:textId="77777777" w:rsidR="00B563EF" w:rsidRDefault="00B563EF" w:rsidP="00B563EF"/>
                  <w:p w14:paraId="2CE1024A" w14:textId="77777777" w:rsidR="00B563EF" w:rsidRDefault="00B563EF" w:rsidP="00B563EF"/>
                  <w:p w14:paraId="4F21ACAB" w14:textId="77777777" w:rsidR="00B563EF" w:rsidRDefault="00B563EF" w:rsidP="00B563EF"/>
                  <w:p w14:paraId="59EA0984" w14:textId="77777777" w:rsidR="00B563EF" w:rsidRDefault="00B563EF" w:rsidP="00B563EF"/>
                  <w:p w14:paraId="027BEE4A" w14:textId="77777777" w:rsidR="00B563EF" w:rsidRDefault="00B563EF" w:rsidP="00B563EF"/>
                  <w:p w14:paraId="67713E7C" w14:textId="77777777" w:rsidR="00B563EF" w:rsidRDefault="00B563EF" w:rsidP="00B563EF"/>
                  <w:p w14:paraId="7E76FE53" w14:textId="77777777" w:rsidR="00B563EF" w:rsidRDefault="00B563EF" w:rsidP="00B563EF"/>
                  <w:p w14:paraId="3607C0D8" w14:textId="77777777" w:rsidR="00B563EF" w:rsidRDefault="00B563EF" w:rsidP="00B563EF"/>
                  <w:p w14:paraId="627E00B3" w14:textId="77777777" w:rsidR="00B563EF" w:rsidRDefault="00B563EF" w:rsidP="00B563EF"/>
                  <w:p w14:paraId="16EDB1E4" w14:textId="77777777" w:rsidR="00B563EF" w:rsidRDefault="00B563EF" w:rsidP="00B563EF"/>
                  <w:p w14:paraId="37CE29A8" w14:textId="77777777" w:rsidR="00B563EF" w:rsidRDefault="00B563EF" w:rsidP="00B563EF"/>
                  <w:p w14:paraId="7B20E3DA" w14:textId="77777777" w:rsidR="00B563EF" w:rsidRDefault="00B563EF" w:rsidP="00B563EF">
                    <w:pPr>
                      <w:bidi w:val="0"/>
                    </w:pPr>
                    <w:r>
                      <w:rPr>
                        <w:lang w:val="it-it"/>
                        <w:b w:val="0"/>
                        <w:bCs w:val="0"/>
                        <w:i w:val="0"/>
                        <w:iCs w:val="0"/>
                        <w:u w:val="none"/>
                        <w:vertAlign w:val="baseline"/>
                        <w:rtl w:val="0"/>
                      </w:rPr>
                      <w:t xml:space="preserve"> </w:t>
                    </w:r>
                  </w:p>
                </w:txbxContent>
              </v:textbox>
              <w10:wrap type="square"/>
            </v:shape>
          </w:pict>
        </mc:Fallback>
      </mc:AlternateContent>
    </w:r>
    <w:r>
      <w:rPr>
        <w:noProof/>
      </w:rPr>
      <w:drawing>
        <wp:anchor distT="0" distB="0" distL="114300" distR="114300" simplePos="0" relativeHeight="13" behindDoc="1" locked="0" layoutInCell="1" allowOverlap="1" wp14:anchorId="53F67148" wp14:editId="4F68595B">
          <wp:simplePos x="0" y="0"/>
          <wp:positionH relativeFrom="column">
            <wp:posOffset>-925195</wp:posOffset>
          </wp:positionH>
          <wp:positionV relativeFrom="paragraph">
            <wp:posOffset>-408940</wp:posOffset>
          </wp:positionV>
          <wp:extent cx="7560310" cy="1562100"/>
          <wp:effectExtent l="0" t="0" r="0" b="0"/>
          <wp:wrapNone/>
          <wp:docPr id="5" name="Bild 2" descr="Foglio di stampa_intest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 descr="Pressebogen_Kopf"/>
                  <pic:cNvPicPr>
                    <a:picLocks noChangeAspect="1" noChangeArrowheads="1"/>
                  </pic:cNvPicPr>
                </pic:nvPicPr>
                <pic:blipFill>
                  <a:blip r:embed="rId7"/>
                  <a:stretch>
                    <a:fillRect/>
                  </a:stretch>
                </pic:blipFill>
                <pic:spPr bwMode="auto">
                  <a:xfrm>
                    <a:off x="0" y="0"/>
                    <a:ext cx="7560310" cy="156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C2219A"/>
    <w:multiLevelType w:val="hybridMultilevel"/>
    <w:tmpl w:val="74B6FCD0"/>
    <w:lvl w:ilvl="0" w:tplc="75884D0E">
      <w:start w:val="1"/>
      <w:numFmt w:val="bullet"/>
      <w:lvlText w:val=""/>
      <w:lvlJc w:val="left"/>
      <w:pPr>
        <w:tabs>
          <w:tab w:val="num" w:pos="720"/>
        </w:tabs>
        <w:ind w:left="720" w:hanging="360"/>
      </w:pPr>
      <w:rPr>
        <w:rFonts w:ascii="Wingdings" w:hAnsi="Wingdings" w:hint="default"/>
      </w:rPr>
    </w:lvl>
    <w:lvl w:ilvl="1" w:tplc="669AAF0C" w:tentative="1">
      <w:start w:val="1"/>
      <w:numFmt w:val="bullet"/>
      <w:lvlText w:val=""/>
      <w:lvlJc w:val="left"/>
      <w:pPr>
        <w:tabs>
          <w:tab w:val="num" w:pos="1440"/>
        </w:tabs>
        <w:ind w:left="1440" w:hanging="360"/>
      </w:pPr>
      <w:rPr>
        <w:rFonts w:ascii="Wingdings" w:hAnsi="Wingdings" w:hint="default"/>
      </w:rPr>
    </w:lvl>
    <w:lvl w:ilvl="2" w:tplc="F3E2E5A8" w:tentative="1">
      <w:start w:val="1"/>
      <w:numFmt w:val="bullet"/>
      <w:lvlText w:val=""/>
      <w:lvlJc w:val="left"/>
      <w:pPr>
        <w:tabs>
          <w:tab w:val="num" w:pos="2160"/>
        </w:tabs>
        <w:ind w:left="2160" w:hanging="360"/>
      </w:pPr>
      <w:rPr>
        <w:rFonts w:ascii="Wingdings" w:hAnsi="Wingdings" w:hint="default"/>
      </w:rPr>
    </w:lvl>
    <w:lvl w:ilvl="3" w:tplc="19EA706A" w:tentative="1">
      <w:start w:val="1"/>
      <w:numFmt w:val="bullet"/>
      <w:lvlText w:val=""/>
      <w:lvlJc w:val="left"/>
      <w:pPr>
        <w:tabs>
          <w:tab w:val="num" w:pos="2880"/>
        </w:tabs>
        <w:ind w:left="2880" w:hanging="360"/>
      </w:pPr>
      <w:rPr>
        <w:rFonts w:ascii="Wingdings" w:hAnsi="Wingdings" w:hint="default"/>
      </w:rPr>
    </w:lvl>
    <w:lvl w:ilvl="4" w:tplc="EC16C0BA" w:tentative="1">
      <w:start w:val="1"/>
      <w:numFmt w:val="bullet"/>
      <w:lvlText w:val=""/>
      <w:lvlJc w:val="left"/>
      <w:pPr>
        <w:tabs>
          <w:tab w:val="num" w:pos="3600"/>
        </w:tabs>
        <w:ind w:left="3600" w:hanging="360"/>
      </w:pPr>
      <w:rPr>
        <w:rFonts w:ascii="Wingdings" w:hAnsi="Wingdings" w:hint="default"/>
      </w:rPr>
    </w:lvl>
    <w:lvl w:ilvl="5" w:tplc="39BE8A0A" w:tentative="1">
      <w:start w:val="1"/>
      <w:numFmt w:val="bullet"/>
      <w:lvlText w:val=""/>
      <w:lvlJc w:val="left"/>
      <w:pPr>
        <w:tabs>
          <w:tab w:val="num" w:pos="4320"/>
        </w:tabs>
        <w:ind w:left="4320" w:hanging="360"/>
      </w:pPr>
      <w:rPr>
        <w:rFonts w:ascii="Wingdings" w:hAnsi="Wingdings" w:hint="default"/>
      </w:rPr>
    </w:lvl>
    <w:lvl w:ilvl="6" w:tplc="49BABAC0" w:tentative="1">
      <w:start w:val="1"/>
      <w:numFmt w:val="bullet"/>
      <w:lvlText w:val=""/>
      <w:lvlJc w:val="left"/>
      <w:pPr>
        <w:tabs>
          <w:tab w:val="num" w:pos="5040"/>
        </w:tabs>
        <w:ind w:left="5040" w:hanging="360"/>
      </w:pPr>
      <w:rPr>
        <w:rFonts w:ascii="Wingdings" w:hAnsi="Wingdings" w:hint="default"/>
      </w:rPr>
    </w:lvl>
    <w:lvl w:ilvl="7" w:tplc="0BF03CC2" w:tentative="1">
      <w:start w:val="1"/>
      <w:numFmt w:val="bullet"/>
      <w:lvlText w:val=""/>
      <w:lvlJc w:val="left"/>
      <w:pPr>
        <w:tabs>
          <w:tab w:val="num" w:pos="5760"/>
        </w:tabs>
        <w:ind w:left="5760" w:hanging="360"/>
      </w:pPr>
      <w:rPr>
        <w:rFonts w:ascii="Wingdings" w:hAnsi="Wingdings" w:hint="default"/>
      </w:rPr>
    </w:lvl>
    <w:lvl w:ilvl="8" w:tplc="59EC24A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9B1"/>
    <w:rsid w:val="00000E09"/>
    <w:rsid w:val="00002630"/>
    <w:rsid w:val="0000300D"/>
    <w:rsid w:val="00006386"/>
    <w:rsid w:val="00006533"/>
    <w:rsid w:val="0001536A"/>
    <w:rsid w:val="00015A06"/>
    <w:rsid w:val="000171DF"/>
    <w:rsid w:val="000200D8"/>
    <w:rsid w:val="00027457"/>
    <w:rsid w:val="00035ABD"/>
    <w:rsid w:val="00036F56"/>
    <w:rsid w:val="00045160"/>
    <w:rsid w:val="000510A5"/>
    <w:rsid w:val="000529B7"/>
    <w:rsid w:val="000661D2"/>
    <w:rsid w:val="000674A2"/>
    <w:rsid w:val="000759E9"/>
    <w:rsid w:val="00077A3D"/>
    <w:rsid w:val="00085EAE"/>
    <w:rsid w:val="00091657"/>
    <w:rsid w:val="00091FD4"/>
    <w:rsid w:val="000A09CB"/>
    <w:rsid w:val="000A15F7"/>
    <w:rsid w:val="000A19AE"/>
    <w:rsid w:val="000A4265"/>
    <w:rsid w:val="000A4333"/>
    <w:rsid w:val="000B24B0"/>
    <w:rsid w:val="000B4B0C"/>
    <w:rsid w:val="000B64BE"/>
    <w:rsid w:val="000B77EC"/>
    <w:rsid w:val="000C1F4C"/>
    <w:rsid w:val="000C2DD3"/>
    <w:rsid w:val="000C7194"/>
    <w:rsid w:val="000D5A6D"/>
    <w:rsid w:val="000D5BF0"/>
    <w:rsid w:val="000D7EE2"/>
    <w:rsid w:val="000E0380"/>
    <w:rsid w:val="000E3255"/>
    <w:rsid w:val="000E3D08"/>
    <w:rsid w:val="000E3FED"/>
    <w:rsid w:val="000E6853"/>
    <w:rsid w:val="000E6E66"/>
    <w:rsid w:val="000E7B04"/>
    <w:rsid w:val="000F1DA5"/>
    <w:rsid w:val="000F596D"/>
    <w:rsid w:val="00100338"/>
    <w:rsid w:val="00101FDC"/>
    <w:rsid w:val="00104111"/>
    <w:rsid w:val="00110727"/>
    <w:rsid w:val="001168AF"/>
    <w:rsid w:val="0012133A"/>
    <w:rsid w:val="00122DDE"/>
    <w:rsid w:val="001326F8"/>
    <w:rsid w:val="00134EEF"/>
    <w:rsid w:val="0013793E"/>
    <w:rsid w:val="001432C9"/>
    <w:rsid w:val="00155EF5"/>
    <w:rsid w:val="0015678F"/>
    <w:rsid w:val="00160D80"/>
    <w:rsid w:val="00180657"/>
    <w:rsid w:val="001856C2"/>
    <w:rsid w:val="00193B9D"/>
    <w:rsid w:val="001A0773"/>
    <w:rsid w:val="001B3FAA"/>
    <w:rsid w:val="001B7DB9"/>
    <w:rsid w:val="001C2597"/>
    <w:rsid w:val="001C317B"/>
    <w:rsid w:val="001C35A9"/>
    <w:rsid w:val="001D2710"/>
    <w:rsid w:val="001D3033"/>
    <w:rsid w:val="001D322A"/>
    <w:rsid w:val="001D4B53"/>
    <w:rsid w:val="001D67AB"/>
    <w:rsid w:val="001D70A9"/>
    <w:rsid w:val="001D76A1"/>
    <w:rsid w:val="001D7F3E"/>
    <w:rsid w:val="001E1399"/>
    <w:rsid w:val="001F0D1C"/>
    <w:rsid w:val="001F0E7E"/>
    <w:rsid w:val="001F1025"/>
    <w:rsid w:val="001F3624"/>
    <w:rsid w:val="001F67BD"/>
    <w:rsid w:val="00200E64"/>
    <w:rsid w:val="00204ACE"/>
    <w:rsid w:val="0021189A"/>
    <w:rsid w:val="00212DD9"/>
    <w:rsid w:val="00223F7B"/>
    <w:rsid w:val="00225641"/>
    <w:rsid w:val="0023474D"/>
    <w:rsid w:val="00246B4E"/>
    <w:rsid w:val="00251744"/>
    <w:rsid w:val="00253FE4"/>
    <w:rsid w:val="00257CE7"/>
    <w:rsid w:val="00262216"/>
    <w:rsid w:val="002625EE"/>
    <w:rsid w:val="0027718B"/>
    <w:rsid w:val="00281B4B"/>
    <w:rsid w:val="002821AB"/>
    <w:rsid w:val="0028637A"/>
    <w:rsid w:val="002869A1"/>
    <w:rsid w:val="002875C2"/>
    <w:rsid w:val="0029353C"/>
    <w:rsid w:val="002940CB"/>
    <w:rsid w:val="002A5DBA"/>
    <w:rsid w:val="002B7251"/>
    <w:rsid w:val="002C0D1B"/>
    <w:rsid w:val="002C362C"/>
    <w:rsid w:val="002C5D3B"/>
    <w:rsid w:val="002C715F"/>
    <w:rsid w:val="002D120E"/>
    <w:rsid w:val="002D62DD"/>
    <w:rsid w:val="002D6AF4"/>
    <w:rsid w:val="002D6D32"/>
    <w:rsid w:val="002D73B2"/>
    <w:rsid w:val="002E1510"/>
    <w:rsid w:val="002E348C"/>
    <w:rsid w:val="002E36D0"/>
    <w:rsid w:val="002F12F3"/>
    <w:rsid w:val="002F2545"/>
    <w:rsid w:val="002F428B"/>
    <w:rsid w:val="00305D0A"/>
    <w:rsid w:val="003063BA"/>
    <w:rsid w:val="00320031"/>
    <w:rsid w:val="00322751"/>
    <w:rsid w:val="00326074"/>
    <w:rsid w:val="0033196A"/>
    <w:rsid w:val="00332D4E"/>
    <w:rsid w:val="00345896"/>
    <w:rsid w:val="003500C1"/>
    <w:rsid w:val="003502CF"/>
    <w:rsid w:val="00354762"/>
    <w:rsid w:val="00354A84"/>
    <w:rsid w:val="00363223"/>
    <w:rsid w:val="00375258"/>
    <w:rsid w:val="00377529"/>
    <w:rsid w:val="00382065"/>
    <w:rsid w:val="0038289F"/>
    <w:rsid w:val="003848E8"/>
    <w:rsid w:val="00385688"/>
    <w:rsid w:val="0038681D"/>
    <w:rsid w:val="0039102D"/>
    <w:rsid w:val="0039265C"/>
    <w:rsid w:val="003A6954"/>
    <w:rsid w:val="003B09F3"/>
    <w:rsid w:val="003B36C8"/>
    <w:rsid w:val="003B38BB"/>
    <w:rsid w:val="003B3BAE"/>
    <w:rsid w:val="003B6385"/>
    <w:rsid w:val="003C1152"/>
    <w:rsid w:val="003C17F5"/>
    <w:rsid w:val="003C2751"/>
    <w:rsid w:val="003C7E0C"/>
    <w:rsid w:val="003D5B8F"/>
    <w:rsid w:val="003D5BA4"/>
    <w:rsid w:val="003D7445"/>
    <w:rsid w:val="003E015E"/>
    <w:rsid w:val="003F0FEB"/>
    <w:rsid w:val="003F1B3F"/>
    <w:rsid w:val="003F67EC"/>
    <w:rsid w:val="00404479"/>
    <w:rsid w:val="004070C2"/>
    <w:rsid w:val="00411279"/>
    <w:rsid w:val="00411F11"/>
    <w:rsid w:val="00412AFC"/>
    <w:rsid w:val="0041611E"/>
    <w:rsid w:val="00417278"/>
    <w:rsid w:val="004177B6"/>
    <w:rsid w:val="00421041"/>
    <w:rsid w:val="00422F19"/>
    <w:rsid w:val="00423388"/>
    <w:rsid w:val="004256AB"/>
    <w:rsid w:val="004268CB"/>
    <w:rsid w:val="00441C3F"/>
    <w:rsid w:val="00444360"/>
    <w:rsid w:val="004444EF"/>
    <w:rsid w:val="00444DAF"/>
    <w:rsid w:val="00453862"/>
    <w:rsid w:val="0046015E"/>
    <w:rsid w:val="00464315"/>
    <w:rsid w:val="00470536"/>
    <w:rsid w:val="00471EF6"/>
    <w:rsid w:val="0047257E"/>
    <w:rsid w:val="00473956"/>
    <w:rsid w:val="00475CE0"/>
    <w:rsid w:val="004862AC"/>
    <w:rsid w:val="004A0A2E"/>
    <w:rsid w:val="004A1CC1"/>
    <w:rsid w:val="004A381F"/>
    <w:rsid w:val="004A49B8"/>
    <w:rsid w:val="004B0425"/>
    <w:rsid w:val="004B4910"/>
    <w:rsid w:val="004B7215"/>
    <w:rsid w:val="004B7D79"/>
    <w:rsid w:val="004C330F"/>
    <w:rsid w:val="004C5F91"/>
    <w:rsid w:val="004C7820"/>
    <w:rsid w:val="004D0F9F"/>
    <w:rsid w:val="004D502F"/>
    <w:rsid w:val="004D6B8B"/>
    <w:rsid w:val="004E3DAB"/>
    <w:rsid w:val="004E6C1E"/>
    <w:rsid w:val="004E79A1"/>
    <w:rsid w:val="004F17A3"/>
    <w:rsid w:val="004F4BDB"/>
    <w:rsid w:val="00500D71"/>
    <w:rsid w:val="00502BC6"/>
    <w:rsid w:val="00505D81"/>
    <w:rsid w:val="0051046F"/>
    <w:rsid w:val="005210F9"/>
    <w:rsid w:val="00521B38"/>
    <w:rsid w:val="00527519"/>
    <w:rsid w:val="005324E9"/>
    <w:rsid w:val="00533903"/>
    <w:rsid w:val="0053695C"/>
    <w:rsid w:val="0055719A"/>
    <w:rsid w:val="005579B1"/>
    <w:rsid w:val="00561FD4"/>
    <w:rsid w:val="00565E76"/>
    <w:rsid w:val="005664D0"/>
    <w:rsid w:val="0057110B"/>
    <w:rsid w:val="005739F2"/>
    <w:rsid w:val="005741F7"/>
    <w:rsid w:val="005746DC"/>
    <w:rsid w:val="00575671"/>
    <w:rsid w:val="00582274"/>
    <w:rsid w:val="005830FD"/>
    <w:rsid w:val="00597C52"/>
    <w:rsid w:val="005A1CAE"/>
    <w:rsid w:val="005A4BE4"/>
    <w:rsid w:val="005A4E81"/>
    <w:rsid w:val="005A61A6"/>
    <w:rsid w:val="005A634C"/>
    <w:rsid w:val="005B0E46"/>
    <w:rsid w:val="005B5C1D"/>
    <w:rsid w:val="005B6D7E"/>
    <w:rsid w:val="005B7527"/>
    <w:rsid w:val="005C451E"/>
    <w:rsid w:val="005C61DB"/>
    <w:rsid w:val="005D0977"/>
    <w:rsid w:val="005D40CF"/>
    <w:rsid w:val="005D713E"/>
    <w:rsid w:val="005E4D8F"/>
    <w:rsid w:val="005E6021"/>
    <w:rsid w:val="005F02F6"/>
    <w:rsid w:val="005F67EE"/>
    <w:rsid w:val="00601B30"/>
    <w:rsid w:val="00606CD9"/>
    <w:rsid w:val="00607439"/>
    <w:rsid w:val="0061137E"/>
    <w:rsid w:val="00612163"/>
    <w:rsid w:val="00621082"/>
    <w:rsid w:val="0062590B"/>
    <w:rsid w:val="006300F5"/>
    <w:rsid w:val="006305ED"/>
    <w:rsid w:val="00634A1C"/>
    <w:rsid w:val="0064042A"/>
    <w:rsid w:val="006503F0"/>
    <w:rsid w:val="006510EF"/>
    <w:rsid w:val="00652F67"/>
    <w:rsid w:val="006555B6"/>
    <w:rsid w:val="006568BE"/>
    <w:rsid w:val="00661515"/>
    <w:rsid w:val="006615DB"/>
    <w:rsid w:val="006631BA"/>
    <w:rsid w:val="006661C5"/>
    <w:rsid w:val="00666337"/>
    <w:rsid w:val="00666E9A"/>
    <w:rsid w:val="006672D6"/>
    <w:rsid w:val="006700F6"/>
    <w:rsid w:val="00673B1D"/>
    <w:rsid w:val="00674071"/>
    <w:rsid w:val="0068286E"/>
    <w:rsid w:val="00682D05"/>
    <w:rsid w:val="00687A2A"/>
    <w:rsid w:val="00690D3F"/>
    <w:rsid w:val="006919BB"/>
    <w:rsid w:val="00692082"/>
    <w:rsid w:val="00692B4C"/>
    <w:rsid w:val="00693FF9"/>
    <w:rsid w:val="00696833"/>
    <w:rsid w:val="006A213F"/>
    <w:rsid w:val="006A3FE8"/>
    <w:rsid w:val="006A5187"/>
    <w:rsid w:val="006A5ED3"/>
    <w:rsid w:val="006B0297"/>
    <w:rsid w:val="006B2339"/>
    <w:rsid w:val="006B6A15"/>
    <w:rsid w:val="006B6A8F"/>
    <w:rsid w:val="006C4C4B"/>
    <w:rsid w:val="006C5CD3"/>
    <w:rsid w:val="006C7F10"/>
    <w:rsid w:val="006D2E90"/>
    <w:rsid w:val="006E320B"/>
    <w:rsid w:val="006E3753"/>
    <w:rsid w:val="006F0F54"/>
    <w:rsid w:val="006F6F66"/>
    <w:rsid w:val="007033E5"/>
    <w:rsid w:val="007063B8"/>
    <w:rsid w:val="0070791D"/>
    <w:rsid w:val="00710FAF"/>
    <w:rsid w:val="00715AB6"/>
    <w:rsid w:val="00715E32"/>
    <w:rsid w:val="00726348"/>
    <w:rsid w:val="00726AD0"/>
    <w:rsid w:val="00733A84"/>
    <w:rsid w:val="00740191"/>
    <w:rsid w:val="00755565"/>
    <w:rsid w:val="007573BD"/>
    <w:rsid w:val="0076771D"/>
    <w:rsid w:val="0077265C"/>
    <w:rsid w:val="00773F3A"/>
    <w:rsid w:val="00784CC3"/>
    <w:rsid w:val="00787188"/>
    <w:rsid w:val="007931A5"/>
    <w:rsid w:val="0079410E"/>
    <w:rsid w:val="007A4F6B"/>
    <w:rsid w:val="007A602B"/>
    <w:rsid w:val="007B1965"/>
    <w:rsid w:val="007B2B82"/>
    <w:rsid w:val="007B2E2D"/>
    <w:rsid w:val="007B4060"/>
    <w:rsid w:val="007B4073"/>
    <w:rsid w:val="007B5E75"/>
    <w:rsid w:val="007B5EE3"/>
    <w:rsid w:val="007C24CE"/>
    <w:rsid w:val="007C3CC1"/>
    <w:rsid w:val="007C4C7F"/>
    <w:rsid w:val="007C5C3E"/>
    <w:rsid w:val="007C7437"/>
    <w:rsid w:val="007D04B1"/>
    <w:rsid w:val="007D04E3"/>
    <w:rsid w:val="007D1C92"/>
    <w:rsid w:val="007D4F83"/>
    <w:rsid w:val="007D51C8"/>
    <w:rsid w:val="007E0BD9"/>
    <w:rsid w:val="007E4B4F"/>
    <w:rsid w:val="007E5419"/>
    <w:rsid w:val="00806F49"/>
    <w:rsid w:val="0080720D"/>
    <w:rsid w:val="00810B0D"/>
    <w:rsid w:val="00811E15"/>
    <w:rsid w:val="00812799"/>
    <w:rsid w:val="00816131"/>
    <w:rsid w:val="00816258"/>
    <w:rsid w:val="00820CD6"/>
    <w:rsid w:val="00820E1A"/>
    <w:rsid w:val="00821CF5"/>
    <w:rsid w:val="00822B92"/>
    <w:rsid w:val="0082301C"/>
    <w:rsid w:val="00827563"/>
    <w:rsid w:val="00832177"/>
    <w:rsid w:val="008322B6"/>
    <w:rsid w:val="0083676A"/>
    <w:rsid w:val="00842419"/>
    <w:rsid w:val="00842AC0"/>
    <w:rsid w:val="008448E6"/>
    <w:rsid w:val="00847BB7"/>
    <w:rsid w:val="0085327F"/>
    <w:rsid w:val="008544B6"/>
    <w:rsid w:val="00855A0F"/>
    <w:rsid w:val="00857A22"/>
    <w:rsid w:val="008653F4"/>
    <w:rsid w:val="00870776"/>
    <w:rsid w:val="00871569"/>
    <w:rsid w:val="008749B3"/>
    <w:rsid w:val="0087664B"/>
    <w:rsid w:val="008770C7"/>
    <w:rsid w:val="00885E6C"/>
    <w:rsid w:val="00891145"/>
    <w:rsid w:val="00892C4B"/>
    <w:rsid w:val="00896026"/>
    <w:rsid w:val="008B581C"/>
    <w:rsid w:val="008C0E0F"/>
    <w:rsid w:val="008D6313"/>
    <w:rsid w:val="008E0F40"/>
    <w:rsid w:val="008E6EA3"/>
    <w:rsid w:val="008E740D"/>
    <w:rsid w:val="008F3EF1"/>
    <w:rsid w:val="008F7F87"/>
    <w:rsid w:val="009004BF"/>
    <w:rsid w:val="00902DAE"/>
    <w:rsid w:val="00910067"/>
    <w:rsid w:val="00913948"/>
    <w:rsid w:val="00916E32"/>
    <w:rsid w:val="009170A2"/>
    <w:rsid w:val="00920317"/>
    <w:rsid w:val="009237EA"/>
    <w:rsid w:val="00924E2A"/>
    <w:rsid w:val="00926F38"/>
    <w:rsid w:val="00927487"/>
    <w:rsid w:val="00931D28"/>
    <w:rsid w:val="009344A5"/>
    <w:rsid w:val="00944FB8"/>
    <w:rsid w:val="0095269D"/>
    <w:rsid w:val="00964DBB"/>
    <w:rsid w:val="00965370"/>
    <w:rsid w:val="00965BC5"/>
    <w:rsid w:val="00967AE1"/>
    <w:rsid w:val="00967E80"/>
    <w:rsid w:val="009713AD"/>
    <w:rsid w:val="009725D8"/>
    <w:rsid w:val="00974957"/>
    <w:rsid w:val="00974BE0"/>
    <w:rsid w:val="009929E8"/>
    <w:rsid w:val="00992ABD"/>
    <w:rsid w:val="009B13AA"/>
    <w:rsid w:val="009B40D5"/>
    <w:rsid w:val="009B6E6F"/>
    <w:rsid w:val="009C2F79"/>
    <w:rsid w:val="009C441B"/>
    <w:rsid w:val="009C49B3"/>
    <w:rsid w:val="009C5E08"/>
    <w:rsid w:val="009C6033"/>
    <w:rsid w:val="009D3215"/>
    <w:rsid w:val="009D7909"/>
    <w:rsid w:val="009E1FC7"/>
    <w:rsid w:val="009E31A9"/>
    <w:rsid w:val="009F214D"/>
    <w:rsid w:val="009F5594"/>
    <w:rsid w:val="009F6A98"/>
    <w:rsid w:val="009F75D6"/>
    <w:rsid w:val="00A00DA7"/>
    <w:rsid w:val="00A03998"/>
    <w:rsid w:val="00A04933"/>
    <w:rsid w:val="00A1457E"/>
    <w:rsid w:val="00A14D4C"/>
    <w:rsid w:val="00A168F5"/>
    <w:rsid w:val="00A16AB0"/>
    <w:rsid w:val="00A209FF"/>
    <w:rsid w:val="00A23318"/>
    <w:rsid w:val="00A31C92"/>
    <w:rsid w:val="00A31E1B"/>
    <w:rsid w:val="00A32EB6"/>
    <w:rsid w:val="00A37E67"/>
    <w:rsid w:val="00A41108"/>
    <w:rsid w:val="00A520A2"/>
    <w:rsid w:val="00A52E21"/>
    <w:rsid w:val="00A5498D"/>
    <w:rsid w:val="00A55977"/>
    <w:rsid w:val="00A55F83"/>
    <w:rsid w:val="00A5781F"/>
    <w:rsid w:val="00A60774"/>
    <w:rsid w:val="00A6567E"/>
    <w:rsid w:val="00A662DC"/>
    <w:rsid w:val="00A70873"/>
    <w:rsid w:val="00A72444"/>
    <w:rsid w:val="00A730A4"/>
    <w:rsid w:val="00A7511A"/>
    <w:rsid w:val="00A75219"/>
    <w:rsid w:val="00A77689"/>
    <w:rsid w:val="00A8086D"/>
    <w:rsid w:val="00A87BF5"/>
    <w:rsid w:val="00A905DC"/>
    <w:rsid w:val="00A90C5E"/>
    <w:rsid w:val="00A914E6"/>
    <w:rsid w:val="00A92BA3"/>
    <w:rsid w:val="00A95444"/>
    <w:rsid w:val="00A97614"/>
    <w:rsid w:val="00AA10A6"/>
    <w:rsid w:val="00AA14E1"/>
    <w:rsid w:val="00AA2AAE"/>
    <w:rsid w:val="00AA2CF1"/>
    <w:rsid w:val="00AA589E"/>
    <w:rsid w:val="00AA5A0C"/>
    <w:rsid w:val="00AA62DB"/>
    <w:rsid w:val="00AB3144"/>
    <w:rsid w:val="00AB33CA"/>
    <w:rsid w:val="00AC0779"/>
    <w:rsid w:val="00AC515A"/>
    <w:rsid w:val="00AC5DCE"/>
    <w:rsid w:val="00AD163A"/>
    <w:rsid w:val="00AE2404"/>
    <w:rsid w:val="00AE6141"/>
    <w:rsid w:val="00AE6186"/>
    <w:rsid w:val="00AF29E8"/>
    <w:rsid w:val="00B0018D"/>
    <w:rsid w:val="00B03B00"/>
    <w:rsid w:val="00B14E05"/>
    <w:rsid w:val="00B15C02"/>
    <w:rsid w:val="00B16A26"/>
    <w:rsid w:val="00B21605"/>
    <w:rsid w:val="00B22DD0"/>
    <w:rsid w:val="00B2759F"/>
    <w:rsid w:val="00B326EF"/>
    <w:rsid w:val="00B37E16"/>
    <w:rsid w:val="00B44E23"/>
    <w:rsid w:val="00B51FE2"/>
    <w:rsid w:val="00B563EF"/>
    <w:rsid w:val="00B627C8"/>
    <w:rsid w:val="00B62E1F"/>
    <w:rsid w:val="00B64FBF"/>
    <w:rsid w:val="00B663E9"/>
    <w:rsid w:val="00B702E3"/>
    <w:rsid w:val="00B71E13"/>
    <w:rsid w:val="00B72416"/>
    <w:rsid w:val="00B74258"/>
    <w:rsid w:val="00B8089E"/>
    <w:rsid w:val="00B81DAF"/>
    <w:rsid w:val="00B820D9"/>
    <w:rsid w:val="00B82375"/>
    <w:rsid w:val="00B83776"/>
    <w:rsid w:val="00B90BA8"/>
    <w:rsid w:val="00BA370A"/>
    <w:rsid w:val="00BB180E"/>
    <w:rsid w:val="00BB2526"/>
    <w:rsid w:val="00BB31BF"/>
    <w:rsid w:val="00BB3D87"/>
    <w:rsid w:val="00BC2FF8"/>
    <w:rsid w:val="00BC34F2"/>
    <w:rsid w:val="00BC3694"/>
    <w:rsid w:val="00BC4A54"/>
    <w:rsid w:val="00BC53E8"/>
    <w:rsid w:val="00BC697A"/>
    <w:rsid w:val="00BD1B19"/>
    <w:rsid w:val="00BD64E6"/>
    <w:rsid w:val="00BD7754"/>
    <w:rsid w:val="00BE06B6"/>
    <w:rsid w:val="00BE2BD1"/>
    <w:rsid w:val="00BE2CBD"/>
    <w:rsid w:val="00BE3A06"/>
    <w:rsid w:val="00BE6D0D"/>
    <w:rsid w:val="00BF2E1C"/>
    <w:rsid w:val="00BF50EA"/>
    <w:rsid w:val="00C04091"/>
    <w:rsid w:val="00C13BD9"/>
    <w:rsid w:val="00C16FD7"/>
    <w:rsid w:val="00C20D71"/>
    <w:rsid w:val="00C2691A"/>
    <w:rsid w:val="00C27661"/>
    <w:rsid w:val="00C3368E"/>
    <w:rsid w:val="00C41024"/>
    <w:rsid w:val="00C44716"/>
    <w:rsid w:val="00C51C76"/>
    <w:rsid w:val="00C52390"/>
    <w:rsid w:val="00C5462A"/>
    <w:rsid w:val="00C60DF0"/>
    <w:rsid w:val="00C65DE0"/>
    <w:rsid w:val="00C72ABF"/>
    <w:rsid w:val="00C74A9C"/>
    <w:rsid w:val="00C75678"/>
    <w:rsid w:val="00C8152E"/>
    <w:rsid w:val="00C8381C"/>
    <w:rsid w:val="00C8666F"/>
    <w:rsid w:val="00C86BBD"/>
    <w:rsid w:val="00C87DD8"/>
    <w:rsid w:val="00C91BEB"/>
    <w:rsid w:val="00C92669"/>
    <w:rsid w:val="00C93AEE"/>
    <w:rsid w:val="00CA1919"/>
    <w:rsid w:val="00CA47EF"/>
    <w:rsid w:val="00CA48D8"/>
    <w:rsid w:val="00CA4E1A"/>
    <w:rsid w:val="00CA4E38"/>
    <w:rsid w:val="00CA52A2"/>
    <w:rsid w:val="00CA5A66"/>
    <w:rsid w:val="00CB0287"/>
    <w:rsid w:val="00CB3950"/>
    <w:rsid w:val="00CB6AA5"/>
    <w:rsid w:val="00CC2DC7"/>
    <w:rsid w:val="00CC5350"/>
    <w:rsid w:val="00CE0D14"/>
    <w:rsid w:val="00CE2357"/>
    <w:rsid w:val="00CE5EF8"/>
    <w:rsid w:val="00CF05BD"/>
    <w:rsid w:val="00CF1841"/>
    <w:rsid w:val="00CF1AEC"/>
    <w:rsid w:val="00CF28A1"/>
    <w:rsid w:val="00CF4AB8"/>
    <w:rsid w:val="00CF5BBD"/>
    <w:rsid w:val="00CF5EA1"/>
    <w:rsid w:val="00CF6728"/>
    <w:rsid w:val="00D01CB0"/>
    <w:rsid w:val="00D01DBF"/>
    <w:rsid w:val="00D03BF2"/>
    <w:rsid w:val="00D05025"/>
    <w:rsid w:val="00D1004B"/>
    <w:rsid w:val="00D20532"/>
    <w:rsid w:val="00D21AF9"/>
    <w:rsid w:val="00D2307B"/>
    <w:rsid w:val="00D23A24"/>
    <w:rsid w:val="00D26BB7"/>
    <w:rsid w:val="00D31C07"/>
    <w:rsid w:val="00D32C2C"/>
    <w:rsid w:val="00D36924"/>
    <w:rsid w:val="00D40C4B"/>
    <w:rsid w:val="00D421C7"/>
    <w:rsid w:val="00D42A9B"/>
    <w:rsid w:val="00D44F37"/>
    <w:rsid w:val="00D45A18"/>
    <w:rsid w:val="00D45FD1"/>
    <w:rsid w:val="00D46921"/>
    <w:rsid w:val="00D46946"/>
    <w:rsid w:val="00D5039A"/>
    <w:rsid w:val="00D51C10"/>
    <w:rsid w:val="00D561C2"/>
    <w:rsid w:val="00D636AE"/>
    <w:rsid w:val="00D65EE1"/>
    <w:rsid w:val="00D71E39"/>
    <w:rsid w:val="00D720DD"/>
    <w:rsid w:val="00D730A9"/>
    <w:rsid w:val="00D73531"/>
    <w:rsid w:val="00D80C11"/>
    <w:rsid w:val="00D84CF1"/>
    <w:rsid w:val="00D85255"/>
    <w:rsid w:val="00D856E3"/>
    <w:rsid w:val="00D9426F"/>
    <w:rsid w:val="00DA1603"/>
    <w:rsid w:val="00DA407A"/>
    <w:rsid w:val="00DA479F"/>
    <w:rsid w:val="00DB2377"/>
    <w:rsid w:val="00DB637A"/>
    <w:rsid w:val="00DB7AA9"/>
    <w:rsid w:val="00DD19F2"/>
    <w:rsid w:val="00DD1E10"/>
    <w:rsid w:val="00DD4C2F"/>
    <w:rsid w:val="00DE4759"/>
    <w:rsid w:val="00DE509C"/>
    <w:rsid w:val="00DF087B"/>
    <w:rsid w:val="00DF0EE5"/>
    <w:rsid w:val="00DF1A64"/>
    <w:rsid w:val="00E01BD5"/>
    <w:rsid w:val="00E02A5A"/>
    <w:rsid w:val="00E031CC"/>
    <w:rsid w:val="00E05489"/>
    <w:rsid w:val="00E1396B"/>
    <w:rsid w:val="00E14BD9"/>
    <w:rsid w:val="00E3262F"/>
    <w:rsid w:val="00E336FA"/>
    <w:rsid w:val="00E33D38"/>
    <w:rsid w:val="00E36FB0"/>
    <w:rsid w:val="00E41EDF"/>
    <w:rsid w:val="00E4400B"/>
    <w:rsid w:val="00E44FA1"/>
    <w:rsid w:val="00E45C92"/>
    <w:rsid w:val="00E47B26"/>
    <w:rsid w:val="00E51366"/>
    <w:rsid w:val="00E5344B"/>
    <w:rsid w:val="00E62B6A"/>
    <w:rsid w:val="00E62D31"/>
    <w:rsid w:val="00E75895"/>
    <w:rsid w:val="00E77E84"/>
    <w:rsid w:val="00E86733"/>
    <w:rsid w:val="00E87C64"/>
    <w:rsid w:val="00E90720"/>
    <w:rsid w:val="00E90A48"/>
    <w:rsid w:val="00EA0151"/>
    <w:rsid w:val="00EA0F95"/>
    <w:rsid w:val="00EA1E1A"/>
    <w:rsid w:val="00EA6A1B"/>
    <w:rsid w:val="00EB7077"/>
    <w:rsid w:val="00EC1B5B"/>
    <w:rsid w:val="00EC546D"/>
    <w:rsid w:val="00EC6D08"/>
    <w:rsid w:val="00ED059C"/>
    <w:rsid w:val="00ED6A40"/>
    <w:rsid w:val="00EE055C"/>
    <w:rsid w:val="00EE320B"/>
    <w:rsid w:val="00EE7F53"/>
    <w:rsid w:val="00EF0285"/>
    <w:rsid w:val="00EF1F64"/>
    <w:rsid w:val="00F01C11"/>
    <w:rsid w:val="00F040EE"/>
    <w:rsid w:val="00F06280"/>
    <w:rsid w:val="00F10E73"/>
    <w:rsid w:val="00F1474A"/>
    <w:rsid w:val="00F15059"/>
    <w:rsid w:val="00F15DFF"/>
    <w:rsid w:val="00F25C5A"/>
    <w:rsid w:val="00F327BC"/>
    <w:rsid w:val="00F34361"/>
    <w:rsid w:val="00F35BB9"/>
    <w:rsid w:val="00F3652F"/>
    <w:rsid w:val="00F56F15"/>
    <w:rsid w:val="00F657F1"/>
    <w:rsid w:val="00F73981"/>
    <w:rsid w:val="00F75BC2"/>
    <w:rsid w:val="00F76976"/>
    <w:rsid w:val="00F87FE4"/>
    <w:rsid w:val="00F90672"/>
    <w:rsid w:val="00F90829"/>
    <w:rsid w:val="00F90F48"/>
    <w:rsid w:val="00F92609"/>
    <w:rsid w:val="00FA081C"/>
    <w:rsid w:val="00FA1183"/>
    <w:rsid w:val="00FA2293"/>
    <w:rsid w:val="00FA2E78"/>
    <w:rsid w:val="00FB057D"/>
    <w:rsid w:val="00FB3151"/>
    <w:rsid w:val="00FB671F"/>
    <w:rsid w:val="00FB6C28"/>
    <w:rsid w:val="00FC04BE"/>
    <w:rsid w:val="00FC1094"/>
    <w:rsid w:val="00FC4B99"/>
    <w:rsid w:val="00FD2189"/>
    <w:rsid w:val="00FD53CF"/>
    <w:rsid w:val="00FD5553"/>
    <w:rsid w:val="00FD7283"/>
    <w:rsid w:val="00FE4420"/>
    <w:rsid w:val="00FE7B6C"/>
    <w:rsid w:val="00FF47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67FE3CB"/>
  <w15:docId w15:val="{4BEB5786-17EB-4B30-9265-0A0313C19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color w:val="000000"/>
      <w:sz w:val="24"/>
    </w:rPr>
  </w:style>
  <w:style w:type="paragraph" w:styleId="berschrift1">
    <w:name w:val="heading 1"/>
    <w:basedOn w:val="Standard"/>
    <w:next w:val="Standard"/>
    <w:qFormat/>
    <w:pPr>
      <w:keepNext/>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qFormat/>
    <w:rPr>
      <w:vertAlign w:val="superscript"/>
    </w:rPr>
  </w:style>
  <w:style w:type="character" w:customStyle="1" w:styleId="Internetverknpfung">
    <w:name w:val="Internetverknüpfung"/>
    <w:rsid w:val="000D57ED"/>
    <w:rPr>
      <w:color w:val="0563C1"/>
      <w:u w:val="single"/>
    </w:rPr>
  </w:style>
  <w:style w:type="character" w:styleId="Fett">
    <w:name w:val="Strong"/>
    <w:basedOn w:val="Absatz-Standardschriftart"/>
    <w:uiPriority w:val="22"/>
    <w:qFormat/>
    <w:rsid w:val="003804D3"/>
    <w:rPr>
      <w:b/>
      <w:bCs/>
    </w:rPr>
  </w:style>
  <w:style w:type="character" w:customStyle="1" w:styleId="Betont">
    <w:name w:val="Betont"/>
    <w:basedOn w:val="Absatz-Standardschriftart"/>
    <w:uiPriority w:val="20"/>
    <w:qFormat/>
    <w:rsid w:val="003804D3"/>
    <w:rPr>
      <w:i/>
      <w:iCs/>
    </w:rPr>
  </w:style>
  <w:style w:type="character" w:customStyle="1" w:styleId="SprechblasentextZchn">
    <w:name w:val="Sprechblasentext Zchn"/>
    <w:basedOn w:val="Absatz-Standardschriftart"/>
    <w:link w:val="Sprechblasentext"/>
    <w:qFormat/>
    <w:rsid w:val="005A265F"/>
    <w:rPr>
      <w:rFonts w:ascii="Segoe UI" w:hAnsi="Segoe UI" w:cs="Segoe UI"/>
      <w:color w:val="000000"/>
      <w:sz w:val="18"/>
      <w:szCs w:val="18"/>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rPr>
      <w:b/>
      <w:bCs/>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styleId="Funotentext">
    <w:name w:val="footnote text"/>
    <w:basedOn w:val="Standard"/>
    <w:semiHidden/>
    <w:qFormat/>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2">
    <w:name w:val="Body Text 2"/>
    <w:basedOn w:val="Standard"/>
    <w:qFormat/>
    <w:pPr>
      <w:ind w:right="2897"/>
    </w:pPr>
  </w:style>
  <w:style w:type="paragraph" w:styleId="Textkrper3">
    <w:name w:val="Body Text 3"/>
    <w:basedOn w:val="Standard"/>
    <w:qFormat/>
    <w:pPr>
      <w:ind w:right="560"/>
      <w:jc w:val="center"/>
    </w:pPr>
    <w:rPr>
      <w:b/>
      <w:bCs/>
      <w:sz w:val="28"/>
    </w:rPr>
  </w:style>
  <w:style w:type="paragraph" w:styleId="StandardWeb">
    <w:name w:val="Normal (Web)"/>
    <w:basedOn w:val="Standard"/>
    <w:qFormat/>
    <w:pPr>
      <w:spacing w:beforeAutospacing="1" w:afterAutospacing="1"/>
    </w:pPr>
    <w:rPr>
      <w:rFonts w:ascii="Times New Roman" w:hAnsi="Times New Roman"/>
      <w:color w:val="00204A"/>
      <w:szCs w:val="24"/>
    </w:rPr>
  </w:style>
  <w:style w:type="paragraph" w:customStyle="1" w:styleId="Arial">
    <w:name w:val="Arial"/>
    <w:basedOn w:val="Standard"/>
    <w:qFormat/>
    <w:rsid w:val="005D6F25"/>
    <w:rPr>
      <w:rFonts w:ascii="Times New Roman" w:hAnsi="Times New Roman"/>
      <w:color w:val="00000A"/>
      <w:szCs w:val="24"/>
    </w:rPr>
  </w:style>
  <w:style w:type="paragraph" w:customStyle="1" w:styleId="Pa4">
    <w:name w:val="Pa4"/>
    <w:basedOn w:val="Standard"/>
    <w:next w:val="Standard"/>
    <w:uiPriority w:val="99"/>
    <w:qFormat/>
    <w:rsid w:val="004E76B6"/>
    <w:pPr>
      <w:spacing w:line="221" w:lineRule="atLeast"/>
    </w:pPr>
    <w:rPr>
      <w:rFonts w:ascii="Rotis Sans Serif Pro Cyr ExtBd" w:eastAsia="Calibri" w:hAnsi="Rotis Sans Serif Pro Cyr ExtBd"/>
      <w:color w:val="00000A"/>
      <w:szCs w:val="24"/>
      <w:lang w:eastAsia="en-US"/>
    </w:rPr>
  </w:style>
  <w:style w:type="paragraph" w:customStyle="1" w:styleId="Rahmeninhalt">
    <w:name w:val="Rahmeninhalt"/>
    <w:basedOn w:val="Standard"/>
    <w:qFormat/>
  </w:style>
  <w:style w:type="paragraph" w:styleId="Sprechblasentext">
    <w:name w:val="Balloon Text"/>
    <w:basedOn w:val="Standard"/>
    <w:link w:val="SprechblasentextZchn"/>
    <w:qFormat/>
    <w:rsid w:val="005A265F"/>
    <w:rPr>
      <w:rFonts w:ascii="Segoe UI" w:hAnsi="Segoe UI" w:cs="Segoe UI"/>
      <w:sz w:val="18"/>
      <w:szCs w:val="18"/>
    </w:rPr>
  </w:style>
  <w:style w:type="character" w:styleId="Kommentarzeichen">
    <w:name w:val="annotation reference"/>
    <w:basedOn w:val="Absatz-Standardschriftart"/>
    <w:rsid w:val="00CB6AA5"/>
    <w:rPr>
      <w:sz w:val="16"/>
      <w:szCs w:val="16"/>
    </w:rPr>
  </w:style>
  <w:style w:type="paragraph" w:styleId="Kommentartext">
    <w:name w:val="annotation text"/>
    <w:basedOn w:val="Standard"/>
    <w:link w:val="KommentartextZchn"/>
    <w:rsid w:val="00CB6AA5"/>
    <w:rPr>
      <w:sz w:val="20"/>
    </w:rPr>
  </w:style>
  <w:style w:type="character" w:customStyle="1" w:styleId="KommentartextZchn">
    <w:name w:val="Kommentartext Zchn"/>
    <w:basedOn w:val="Absatz-Standardschriftart"/>
    <w:link w:val="Kommentartext"/>
    <w:rsid w:val="00CB6AA5"/>
    <w:rPr>
      <w:rFonts w:ascii="Arial" w:hAnsi="Arial"/>
      <w:color w:val="000000"/>
    </w:rPr>
  </w:style>
  <w:style w:type="paragraph" w:styleId="Kommentarthema">
    <w:name w:val="annotation subject"/>
    <w:basedOn w:val="Kommentartext"/>
    <w:next w:val="Kommentartext"/>
    <w:link w:val="KommentarthemaZchn"/>
    <w:rsid w:val="00CB6AA5"/>
    <w:rPr>
      <w:b/>
      <w:bCs/>
    </w:rPr>
  </w:style>
  <w:style w:type="character" w:customStyle="1" w:styleId="KommentarthemaZchn">
    <w:name w:val="Kommentarthema Zchn"/>
    <w:basedOn w:val="KommentartextZchn"/>
    <w:link w:val="Kommentarthema"/>
    <w:rsid w:val="00CB6AA5"/>
    <w:rPr>
      <w:rFonts w:ascii="Arial" w:hAnsi="Arial"/>
      <w:b/>
      <w:bCs/>
      <w:color w:val="000000"/>
    </w:rPr>
  </w:style>
  <w:style w:type="character" w:styleId="Hyperlink">
    <w:name w:val="Hyperlink"/>
    <w:basedOn w:val="Absatz-Standardschriftart"/>
    <w:uiPriority w:val="99"/>
    <w:rsid w:val="00444DAF"/>
    <w:rPr>
      <w:color w:val="0563C1" w:themeColor="hyperlink"/>
      <w:u w:val="single"/>
    </w:rPr>
  </w:style>
  <w:style w:type="character" w:styleId="BesuchterLink">
    <w:name w:val="FollowedHyperlink"/>
    <w:basedOn w:val="Absatz-Standardschriftart"/>
    <w:rsid w:val="00601B30"/>
    <w:rPr>
      <w:color w:val="954F72" w:themeColor="followedHyperlink"/>
      <w:u w:val="single"/>
    </w:rPr>
  </w:style>
  <w:style w:type="character" w:customStyle="1" w:styleId="style-chat-msg-3pazj">
    <w:name w:val="style-chat-msg-3pazj"/>
    <w:basedOn w:val="Absatz-Standardschriftart"/>
    <w:rsid w:val="002D73B2"/>
  </w:style>
  <w:style w:type="paragraph" w:styleId="KeinLeerraum">
    <w:name w:val="No Spacing"/>
    <w:uiPriority w:val="1"/>
    <w:qFormat/>
    <w:rsid w:val="00E33D3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09008">
      <w:bodyDiv w:val="1"/>
      <w:marLeft w:val="0"/>
      <w:marRight w:val="0"/>
      <w:marTop w:val="0"/>
      <w:marBottom w:val="0"/>
      <w:divBdr>
        <w:top w:val="none" w:sz="0" w:space="0" w:color="auto"/>
        <w:left w:val="none" w:sz="0" w:space="0" w:color="auto"/>
        <w:bottom w:val="none" w:sz="0" w:space="0" w:color="auto"/>
        <w:right w:val="none" w:sz="0" w:space="0" w:color="auto"/>
      </w:divBdr>
      <w:divsChild>
        <w:div w:id="2076008076">
          <w:marLeft w:val="0"/>
          <w:marRight w:val="0"/>
          <w:marTop w:val="0"/>
          <w:marBottom w:val="0"/>
          <w:divBdr>
            <w:top w:val="none" w:sz="0" w:space="0" w:color="auto"/>
            <w:left w:val="none" w:sz="0" w:space="0" w:color="auto"/>
            <w:bottom w:val="none" w:sz="0" w:space="0" w:color="auto"/>
            <w:right w:val="none" w:sz="0" w:space="0" w:color="auto"/>
          </w:divBdr>
          <w:divsChild>
            <w:div w:id="283971925">
              <w:marLeft w:val="0"/>
              <w:marRight w:val="0"/>
              <w:marTop w:val="0"/>
              <w:marBottom w:val="0"/>
              <w:divBdr>
                <w:top w:val="none" w:sz="0" w:space="0" w:color="auto"/>
                <w:left w:val="none" w:sz="0" w:space="0" w:color="auto"/>
                <w:bottom w:val="none" w:sz="0" w:space="0" w:color="auto"/>
                <w:right w:val="none" w:sz="0" w:space="0" w:color="auto"/>
              </w:divBdr>
              <w:divsChild>
                <w:div w:id="1337343918">
                  <w:marLeft w:val="0"/>
                  <w:marRight w:val="0"/>
                  <w:marTop w:val="0"/>
                  <w:marBottom w:val="0"/>
                  <w:divBdr>
                    <w:top w:val="none" w:sz="0" w:space="0" w:color="auto"/>
                    <w:left w:val="none" w:sz="0" w:space="0" w:color="auto"/>
                    <w:bottom w:val="single" w:sz="6" w:space="0" w:color="E6400C"/>
                    <w:right w:val="none" w:sz="0" w:space="0" w:color="auto"/>
                  </w:divBdr>
                  <w:divsChild>
                    <w:div w:id="1797988306">
                      <w:marLeft w:val="-15"/>
                      <w:marRight w:val="0"/>
                      <w:marTop w:val="0"/>
                      <w:marBottom w:val="0"/>
                      <w:divBdr>
                        <w:top w:val="none" w:sz="0" w:space="0" w:color="auto"/>
                        <w:left w:val="none" w:sz="0" w:space="0" w:color="auto"/>
                        <w:bottom w:val="none" w:sz="0" w:space="0" w:color="auto"/>
                        <w:right w:val="none" w:sz="0" w:space="0" w:color="auto"/>
                      </w:divBdr>
                      <w:divsChild>
                        <w:div w:id="1800342865">
                          <w:marLeft w:val="0"/>
                          <w:marRight w:val="30"/>
                          <w:marTop w:val="45"/>
                          <w:marBottom w:val="60"/>
                          <w:divBdr>
                            <w:top w:val="none" w:sz="0" w:space="0" w:color="auto"/>
                            <w:left w:val="none" w:sz="0" w:space="0" w:color="auto"/>
                            <w:bottom w:val="none" w:sz="0" w:space="0" w:color="auto"/>
                            <w:right w:val="none" w:sz="0" w:space="0" w:color="auto"/>
                          </w:divBdr>
                        </w:div>
                      </w:divsChild>
                    </w:div>
                    <w:div w:id="2138911352">
                      <w:marLeft w:val="0"/>
                      <w:marRight w:val="0"/>
                      <w:marTop w:val="0"/>
                      <w:marBottom w:val="0"/>
                      <w:divBdr>
                        <w:top w:val="none" w:sz="0" w:space="0" w:color="auto"/>
                        <w:left w:val="none" w:sz="0" w:space="0" w:color="auto"/>
                        <w:bottom w:val="none" w:sz="0" w:space="0" w:color="auto"/>
                        <w:right w:val="none" w:sz="0" w:space="0" w:color="auto"/>
                      </w:divBdr>
                      <w:divsChild>
                        <w:div w:id="15307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245171">
          <w:marLeft w:val="0"/>
          <w:marRight w:val="0"/>
          <w:marTop w:val="0"/>
          <w:marBottom w:val="0"/>
          <w:divBdr>
            <w:top w:val="none" w:sz="0" w:space="0" w:color="auto"/>
            <w:left w:val="none" w:sz="0" w:space="0" w:color="auto"/>
            <w:bottom w:val="none" w:sz="0" w:space="0" w:color="auto"/>
            <w:right w:val="none" w:sz="0" w:space="0" w:color="auto"/>
          </w:divBdr>
          <w:divsChild>
            <w:div w:id="141775235">
              <w:marLeft w:val="0"/>
              <w:marRight w:val="0"/>
              <w:marTop w:val="0"/>
              <w:marBottom w:val="0"/>
              <w:divBdr>
                <w:top w:val="none" w:sz="0" w:space="0" w:color="auto"/>
                <w:left w:val="none" w:sz="0" w:space="0" w:color="auto"/>
                <w:bottom w:val="none" w:sz="0" w:space="0" w:color="auto"/>
                <w:right w:val="none" w:sz="0" w:space="0" w:color="auto"/>
              </w:divBdr>
              <w:divsChild>
                <w:div w:id="852377919">
                  <w:marLeft w:val="0"/>
                  <w:marRight w:val="0"/>
                  <w:marTop w:val="15"/>
                  <w:marBottom w:val="0"/>
                  <w:divBdr>
                    <w:top w:val="single" w:sz="48" w:space="0" w:color="auto"/>
                    <w:left w:val="single" w:sz="48" w:space="0" w:color="auto"/>
                    <w:bottom w:val="single" w:sz="48" w:space="0" w:color="auto"/>
                    <w:right w:val="single" w:sz="48" w:space="0" w:color="auto"/>
                  </w:divBdr>
                  <w:divsChild>
                    <w:div w:id="1304773421">
                      <w:marLeft w:val="0"/>
                      <w:marRight w:val="0"/>
                      <w:marTop w:val="0"/>
                      <w:marBottom w:val="0"/>
                      <w:divBdr>
                        <w:top w:val="none" w:sz="0" w:space="0" w:color="auto"/>
                        <w:left w:val="none" w:sz="0" w:space="0" w:color="auto"/>
                        <w:bottom w:val="none" w:sz="0" w:space="0" w:color="auto"/>
                        <w:right w:val="none" w:sz="0" w:space="0" w:color="auto"/>
                      </w:divBdr>
                      <w:divsChild>
                        <w:div w:id="1540819555">
                          <w:marLeft w:val="0"/>
                          <w:marRight w:val="0"/>
                          <w:marTop w:val="0"/>
                          <w:marBottom w:val="0"/>
                          <w:divBdr>
                            <w:top w:val="none" w:sz="0" w:space="0" w:color="auto"/>
                            <w:left w:val="none" w:sz="0" w:space="0" w:color="auto"/>
                            <w:bottom w:val="none" w:sz="0" w:space="0" w:color="auto"/>
                            <w:right w:val="none" w:sz="0" w:space="0" w:color="auto"/>
                          </w:divBdr>
                        </w:div>
                        <w:div w:id="1409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11810">
                  <w:marLeft w:val="0"/>
                  <w:marRight w:val="0"/>
                  <w:marTop w:val="15"/>
                  <w:marBottom w:val="0"/>
                  <w:divBdr>
                    <w:top w:val="single" w:sz="48" w:space="0" w:color="auto"/>
                    <w:left w:val="single" w:sz="48" w:space="0" w:color="auto"/>
                    <w:bottom w:val="single" w:sz="48" w:space="0" w:color="auto"/>
                    <w:right w:val="single" w:sz="48" w:space="0" w:color="auto"/>
                  </w:divBdr>
                  <w:divsChild>
                    <w:div w:id="1022706595">
                      <w:marLeft w:val="0"/>
                      <w:marRight w:val="0"/>
                      <w:marTop w:val="0"/>
                      <w:marBottom w:val="0"/>
                      <w:divBdr>
                        <w:top w:val="none" w:sz="0" w:space="0" w:color="auto"/>
                        <w:left w:val="none" w:sz="0" w:space="0" w:color="auto"/>
                        <w:bottom w:val="none" w:sz="0" w:space="0" w:color="auto"/>
                        <w:right w:val="none" w:sz="0" w:space="0" w:color="auto"/>
                      </w:divBdr>
                      <w:divsChild>
                        <w:div w:id="898370125">
                          <w:marLeft w:val="0"/>
                          <w:marRight w:val="0"/>
                          <w:marTop w:val="0"/>
                          <w:marBottom w:val="0"/>
                          <w:divBdr>
                            <w:top w:val="none" w:sz="0" w:space="0" w:color="auto"/>
                            <w:left w:val="none" w:sz="0" w:space="0" w:color="auto"/>
                            <w:bottom w:val="none" w:sz="0" w:space="0" w:color="auto"/>
                            <w:right w:val="none" w:sz="0" w:space="0" w:color="auto"/>
                          </w:divBdr>
                        </w:div>
                        <w:div w:id="1055012154">
                          <w:marLeft w:val="0"/>
                          <w:marRight w:val="0"/>
                          <w:marTop w:val="0"/>
                          <w:marBottom w:val="0"/>
                          <w:divBdr>
                            <w:top w:val="none" w:sz="0" w:space="0" w:color="auto"/>
                            <w:left w:val="none" w:sz="0" w:space="0" w:color="auto"/>
                            <w:bottom w:val="none" w:sz="0" w:space="0" w:color="auto"/>
                            <w:right w:val="none" w:sz="0" w:space="0" w:color="auto"/>
                          </w:divBdr>
                        </w:div>
                        <w:div w:id="158540671">
                          <w:marLeft w:val="0"/>
                          <w:marRight w:val="0"/>
                          <w:marTop w:val="0"/>
                          <w:marBottom w:val="0"/>
                          <w:divBdr>
                            <w:top w:val="none" w:sz="0" w:space="0" w:color="auto"/>
                            <w:left w:val="none" w:sz="0" w:space="0" w:color="auto"/>
                            <w:bottom w:val="none" w:sz="0" w:space="0" w:color="auto"/>
                            <w:right w:val="none" w:sz="0" w:space="0" w:color="auto"/>
                          </w:divBdr>
                        </w:div>
                        <w:div w:id="1643999799">
                          <w:marLeft w:val="0"/>
                          <w:marRight w:val="0"/>
                          <w:marTop w:val="0"/>
                          <w:marBottom w:val="0"/>
                          <w:divBdr>
                            <w:top w:val="none" w:sz="0" w:space="0" w:color="auto"/>
                            <w:left w:val="none" w:sz="0" w:space="0" w:color="auto"/>
                            <w:bottom w:val="none" w:sz="0" w:space="0" w:color="auto"/>
                            <w:right w:val="none" w:sz="0" w:space="0" w:color="auto"/>
                          </w:divBdr>
                        </w:div>
                        <w:div w:id="1690335219">
                          <w:marLeft w:val="0"/>
                          <w:marRight w:val="0"/>
                          <w:marTop w:val="0"/>
                          <w:marBottom w:val="0"/>
                          <w:divBdr>
                            <w:top w:val="none" w:sz="0" w:space="0" w:color="auto"/>
                            <w:left w:val="none" w:sz="0" w:space="0" w:color="auto"/>
                            <w:bottom w:val="none" w:sz="0" w:space="0" w:color="auto"/>
                            <w:right w:val="none" w:sz="0" w:space="0" w:color="auto"/>
                          </w:divBdr>
                        </w:div>
                        <w:div w:id="1594389096">
                          <w:marLeft w:val="0"/>
                          <w:marRight w:val="0"/>
                          <w:marTop w:val="0"/>
                          <w:marBottom w:val="0"/>
                          <w:divBdr>
                            <w:top w:val="none" w:sz="0" w:space="0" w:color="auto"/>
                            <w:left w:val="none" w:sz="0" w:space="0" w:color="auto"/>
                            <w:bottom w:val="none" w:sz="0" w:space="0" w:color="auto"/>
                            <w:right w:val="none" w:sz="0" w:space="0" w:color="auto"/>
                          </w:divBdr>
                        </w:div>
                        <w:div w:id="392436586">
                          <w:marLeft w:val="0"/>
                          <w:marRight w:val="0"/>
                          <w:marTop w:val="0"/>
                          <w:marBottom w:val="0"/>
                          <w:divBdr>
                            <w:top w:val="none" w:sz="0" w:space="0" w:color="auto"/>
                            <w:left w:val="none" w:sz="0" w:space="0" w:color="auto"/>
                            <w:bottom w:val="none" w:sz="0" w:space="0" w:color="auto"/>
                            <w:right w:val="none" w:sz="0" w:space="0" w:color="auto"/>
                          </w:divBdr>
                        </w:div>
                        <w:div w:id="1280575675">
                          <w:marLeft w:val="0"/>
                          <w:marRight w:val="0"/>
                          <w:marTop w:val="0"/>
                          <w:marBottom w:val="0"/>
                          <w:divBdr>
                            <w:top w:val="none" w:sz="0" w:space="0" w:color="auto"/>
                            <w:left w:val="none" w:sz="0" w:space="0" w:color="auto"/>
                            <w:bottom w:val="none" w:sz="0" w:space="0" w:color="auto"/>
                            <w:right w:val="none" w:sz="0" w:space="0" w:color="auto"/>
                          </w:divBdr>
                        </w:div>
                        <w:div w:id="92669010">
                          <w:marLeft w:val="0"/>
                          <w:marRight w:val="0"/>
                          <w:marTop w:val="0"/>
                          <w:marBottom w:val="0"/>
                          <w:divBdr>
                            <w:top w:val="none" w:sz="0" w:space="0" w:color="auto"/>
                            <w:left w:val="none" w:sz="0" w:space="0" w:color="auto"/>
                            <w:bottom w:val="none" w:sz="0" w:space="0" w:color="auto"/>
                            <w:right w:val="none" w:sz="0" w:space="0" w:color="auto"/>
                          </w:divBdr>
                        </w:div>
                        <w:div w:id="1206140508">
                          <w:marLeft w:val="0"/>
                          <w:marRight w:val="0"/>
                          <w:marTop w:val="0"/>
                          <w:marBottom w:val="0"/>
                          <w:divBdr>
                            <w:top w:val="none" w:sz="0" w:space="0" w:color="auto"/>
                            <w:left w:val="none" w:sz="0" w:space="0" w:color="auto"/>
                            <w:bottom w:val="none" w:sz="0" w:space="0" w:color="auto"/>
                            <w:right w:val="none" w:sz="0" w:space="0" w:color="auto"/>
                          </w:divBdr>
                        </w:div>
                        <w:div w:id="1969891591">
                          <w:marLeft w:val="0"/>
                          <w:marRight w:val="0"/>
                          <w:marTop w:val="0"/>
                          <w:marBottom w:val="0"/>
                          <w:divBdr>
                            <w:top w:val="none" w:sz="0" w:space="0" w:color="auto"/>
                            <w:left w:val="none" w:sz="0" w:space="0" w:color="auto"/>
                            <w:bottom w:val="none" w:sz="0" w:space="0" w:color="auto"/>
                            <w:right w:val="none" w:sz="0" w:space="0" w:color="auto"/>
                          </w:divBdr>
                        </w:div>
                        <w:div w:id="2078286379">
                          <w:marLeft w:val="0"/>
                          <w:marRight w:val="0"/>
                          <w:marTop w:val="0"/>
                          <w:marBottom w:val="0"/>
                          <w:divBdr>
                            <w:top w:val="none" w:sz="0" w:space="0" w:color="auto"/>
                            <w:left w:val="none" w:sz="0" w:space="0" w:color="auto"/>
                            <w:bottom w:val="none" w:sz="0" w:space="0" w:color="auto"/>
                            <w:right w:val="none" w:sz="0" w:space="0" w:color="auto"/>
                          </w:divBdr>
                        </w:div>
                        <w:div w:id="152308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1510">
                  <w:marLeft w:val="0"/>
                  <w:marRight w:val="0"/>
                  <w:marTop w:val="15"/>
                  <w:marBottom w:val="0"/>
                  <w:divBdr>
                    <w:top w:val="single" w:sz="48" w:space="0" w:color="auto"/>
                    <w:left w:val="single" w:sz="48" w:space="0" w:color="auto"/>
                    <w:bottom w:val="single" w:sz="48" w:space="0" w:color="auto"/>
                    <w:right w:val="single" w:sz="48" w:space="0" w:color="auto"/>
                  </w:divBdr>
                  <w:divsChild>
                    <w:div w:id="1598249887">
                      <w:marLeft w:val="0"/>
                      <w:marRight w:val="0"/>
                      <w:marTop w:val="0"/>
                      <w:marBottom w:val="0"/>
                      <w:divBdr>
                        <w:top w:val="none" w:sz="0" w:space="0" w:color="auto"/>
                        <w:left w:val="none" w:sz="0" w:space="0" w:color="auto"/>
                        <w:bottom w:val="none" w:sz="0" w:space="0" w:color="auto"/>
                        <w:right w:val="none" w:sz="0" w:space="0" w:color="auto"/>
                      </w:divBdr>
                      <w:divsChild>
                        <w:div w:id="492915437">
                          <w:marLeft w:val="0"/>
                          <w:marRight w:val="0"/>
                          <w:marTop w:val="0"/>
                          <w:marBottom w:val="0"/>
                          <w:divBdr>
                            <w:top w:val="none" w:sz="0" w:space="0" w:color="auto"/>
                            <w:left w:val="none" w:sz="0" w:space="0" w:color="auto"/>
                            <w:bottom w:val="none" w:sz="0" w:space="0" w:color="auto"/>
                            <w:right w:val="none" w:sz="0" w:space="0" w:color="auto"/>
                          </w:divBdr>
                        </w:div>
                        <w:div w:id="2092776022">
                          <w:marLeft w:val="0"/>
                          <w:marRight w:val="0"/>
                          <w:marTop w:val="0"/>
                          <w:marBottom w:val="0"/>
                          <w:divBdr>
                            <w:top w:val="none" w:sz="0" w:space="0" w:color="auto"/>
                            <w:left w:val="none" w:sz="0" w:space="0" w:color="auto"/>
                            <w:bottom w:val="none" w:sz="0" w:space="0" w:color="auto"/>
                            <w:right w:val="none" w:sz="0" w:space="0" w:color="auto"/>
                          </w:divBdr>
                        </w:div>
                        <w:div w:id="259874278">
                          <w:marLeft w:val="0"/>
                          <w:marRight w:val="0"/>
                          <w:marTop w:val="0"/>
                          <w:marBottom w:val="0"/>
                          <w:divBdr>
                            <w:top w:val="none" w:sz="0" w:space="0" w:color="auto"/>
                            <w:left w:val="none" w:sz="0" w:space="0" w:color="auto"/>
                            <w:bottom w:val="none" w:sz="0" w:space="0" w:color="auto"/>
                            <w:right w:val="none" w:sz="0" w:space="0" w:color="auto"/>
                          </w:divBdr>
                        </w:div>
                        <w:div w:id="1857573557">
                          <w:marLeft w:val="0"/>
                          <w:marRight w:val="0"/>
                          <w:marTop w:val="0"/>
                          <w:marBottom w:val="0"/>
                          <w:divBdr>
                            <w:top w:val="none" w:sz="0" w:space="0" w:color="auto"/>
                            <w:left w:val="none" w:sz="0" w:space="0" w:color="auto"/>
                            <w:bottom w:val="none" w:sz="0" w:space="0" w:color="auto"/>
                            <w:right w:val="none" w:sz="0" w:space="0" w:color="auto"/>
                          </w:divBdr>
                        </w:div>
                        <w:div w:id="216820148">
                          <w:marLeft w:val="0"/>
                          <w:marRight w:val="0"/>
                          <w:marTop w:val="0"/>
                          <w:marBottom w:val="0"/>
                          <w:divBdr>
                            <w:top w:val="none" w:sz="0" w:space="0" w:color="auto"/>
                            <w:left w:val="none" w:sz="0" w:space="0" w:color="auto"/>
                            <w:bottom w:val="none" w:sz="0" w:space="0" w:color="auto"/>
                            <w:right w:val="none" w:sz="0" w:space="0" w:color="auto"/>
                          </w:divBdr>
                        </w:div>
                        <w:div w:id="1319844485">
                          <w:marLeft w:val="0"/>
                          <w:marRight w:val="0"/>
                          <w:marTop w:val="0"/>
                          <w:marBottom w:val="0"/>
                          <w:divBdr>
                            <w:top w:val="none" w:sz="0" w:space="0" w:color="auto"/>
                            <w:left w:val="none" w:sz="0" w:space="0" w:color="auto"/>
                            <w:bottom w:val="none" w:sz="0" w:space="0" w:color="auto"/>
                            <w:right w:val="none" w:sz="0" w:space="0" w:color="auto"/>
                          </w:divBdr>
                        </w:div>
                        <w:div w:id="423114711">
                          <w:marLeft w:val="0"/>
                          <w:marRight w:val="0"/>
                          <w:marTop w:val="0"/>
                          <w:marBottom w:val="0"/>
                          <w:divBdr>
                            <w:top w:val="none" w:sz="0" w:space="0" w:color="auto"/>
                            <w:left w:val="none" w:sz="0" w:space="0" w:color="auto"/>
                            <w:bottom w:val="none" w:sz="0" w:space="0" w:color="auto"/>
                            <w:right w:val="none" w:sz="0" w:space="0" w:color="auto"/>
                          </w:divBdr>
                        </w:div>
                        <w:div w:id="1514297303">
                          <w:marLeft w:val="0"/>
                          <w:marRight w:val="0"/>
                          <w:marTop w:val="0"/>
                          <w:marBottom w:val="0"/>
                          <w:divBdr>
                            <w:top w:val="none" w:sz="0" w:space="0" w:color="auto"/>
                            <w:left w:val="none" w:sz="0" w:space="0" w:color="auto"/>
                            <w:bottom w:val="none" w:sz="0" w:space="0" w:color="auto"/>
                            <w:right w:val="none" w:sz="0" w:space="0" w:color="auto"/>
                          </w:divBdr>
                        </w:div>
                        <w:div w:id="11539580">
                          <w:marLeft w:val="0"/>
                          <w:marRight w:val="0"/>
                          <w:marTop w:val="0"/>
                          <w:marBottom w:val="0"/>
                          <w:divBdr>
                            <w:top w:val="none" w:sz="0" w:space="0" w:color="auto"/>
                            <w:left w:val="none" w:sz="0" w:space="0" w:color="auto"/>
                            <w:bottom w:val="none" w:sz="0" w:space="0" w:color="auto"/>
                            <w:right w:val="none" w:sz="0" w:space="0" w:color="auto"/>
                          </w:divBdr>
                        </w:div>
                        <w:div w:id="1847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512214">
      <w:bodyDiv w:val="1"/>
      <w:marLeft w:val="0"/>
      <w:marRight w:val="0"/>
      <w:marTop w:val="0"/>
      <w:marBottom w:val="0"/>
      <w:divBdr>
        <w:top w:val="none" w:sz="0" w:space="0" w:color="auto"/>
        <w:left w:val="none" w:sz="0" w:space="0" w:color="auto"/>
        <w:bottom w:val="none" w:sz="0" w:space="0" w:color="auto"/>
        <w:right w:val="none" w:sz="0" w:space="0" w:color="auto"/>
      </w:divBdr>
      <w:divsChild>
        <w:div w:id="458955320">
          <w:marLeft w:val="0"/>
          <w:marRight w:val="0"/>
          <w:marTop w:val="0"/>
          <w:marBottom w:val="0"/>
          <w:divBdr>
            <w:top w:val="none" w:sz="0" w:space="0" w:color="auto"/>
            <w:left w:val="none" w:sz="0" w:space="0" w:color="auto"/>
            <w:bottom w:val="none" w:sz="0" w:space="0" w:color="auto"/>
            <w:right w:val="none" w:sz="0" w:space="0" w:color="auto"/>
          </w:divBdr>
        </w:div>
        <w:div w:id="1713769692">
          <w:marLeft w:val="0"/>
          <w:marRight w:val="0"/>
          <w:marTop w:val="0"/>
          <w:marBottom w:val="0"/>
          <w:divBdr>
            <w:top w:val="none" w:sz="0" w:space="0" w:color="auto"/>
            <w:left w:val="none" w:sz="0" w:space="0" w:color="auto"/>
            <w:bottom w:val="none" w:sz="0" w:space="0" w:color="auto"/>
            <w:right w:val="none" w:sz="0" w:space="0" w:color="auto"/>
          </w:divBdr>
        </w:div>
      </w:divsChild>
    </w:div>
    <w:div w:id="1878663163">
      <w:bodyDiv w:val="1"/>
      <w:marLeft w:val="0"/>
      <w:marRight w:val="0"/>
      <w:marTop w:val="0"/>
      <w:marBottom w:val="0"/>
      <w:divBdr>
        <w:top w:val="none" w:sz="0" w:space="0" w:color="auto"/>
        <w:left w:val="none" w:sz="0" w:space="0" w:color="auto"/>
        <w:bottom w:val="none" w:sz="0" w:space="0" w:color="auto"/>
        <w:right w:val="none" w:sz="0" w:space="0" w:color="auto"/>
      </w:divBdr>
      <w:divsChild>
        <w:div w:id="1010566447">
          <w:marLeft w:val="360"/>
          <w:marRight w:val="0"/>
          <w:marTop w:val="200"/>
          <w:marBottom w:val="0"/>
          <w:divBdr>
            <w:top w:val="none" w:sz="0" w:space="0" w:color="auto"/>
            <w:left w:val="none" w:sz="0" w:space="0" w:color="auto"/>
            <w:bottom w:val="none" w:sz="0" w:space="0" w:color="auto"/>
            <w:right w:val="none" w:sz="0" w:space="0" w:color="auto"/>
          </w:divBdr>
        </w:div>
        <w:div w:id="553322430">
          <w:marLeft w:val="360"/>
          <w:marRight w:val="0"/>
          <w:marTop w:val="200"/>
          <w:marBottom w:val="0"/>
          <w:divBdr>
            <w:top w:val="none" w:sz="0" w:space="0" w:color="auto"/>
            <w:left w:val="none" w:sz="0" w:space="0" w:color="auto"/>
            <w:bottom w:val="none" w:sz="0" w:space="0" w:color="auto"/>
            <w:right w:val="none" w:sz="0" w:space="0" w:color="auto"/>
          </w:divBdr>
        </w:div>
        <w:div w:id="1246262255">
          <w:marLeft w:val="360"/>
          <w:marRight w:val="0"/>
          <w:marTop w:val="200"/>
          <w:marBottom w:val="0"/>
          <w:divBdr>
            <w:top w:val="none" w:sz="0" w:space="0" w:color="auto"/>
            <w:left w:val="none" w:sz="0" w:space="0" w:color="auto"/>
            <w:bottom w:val="none" w:sz="0" w:space="0" w:color="auto"/>
            <w:right w:val="none" w:sz="0" w:space="0" w:color="auto"/>
          </w:divBdr>
        </w:div>
        <w:div w:id="2074111713">
          <w:marLeft w:val="360"/>
          <w:marRight w:val="0"/>
          <w:marTop w:val="200"/>
          <w:marBottom w:val="0"/>
          <w:divBdr>
            <w:top w:val="none" w:sz="0" w:space="0" w:color="auto"/>
            <w:left w:val="none" w:sz="0" w:space="0" w:color="auto"/>
            <w:bottom w:val="none" w:sz="0" w:space="0" w:color="auto"/>
            <w:right w:val="none" w:sz="0" w:space="0" w:color="auto"/>
          </w:divBdr>
        </w:div>
        <w:div w:id="710687020">
          <w:marLeft w:val="360"/>
          <w:marRight w:val="0"/>
          <w:marTop w:val="200"/>
          <w:marBottom w:val="0"/>
          <w:divBdr>
            <w:top w:val="none" w:sz="0" w:space="0" w:color="auto"/>
            <w:left w:val="none" w:sz="0" w:space="0" w:color="auto"/>
            <w:bottom w:val="none" w:sz="0" w:space="0" w:color="auto"/>
            <w:right w:val="none" w:sz="0" w:space="0" w:color="auto"/>
          </w:divBdr>
        </w:div>
      </w:divsChild>
    </w:div>
    <w:div w:id="1977224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zum.hettich.com"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s://www.hettich.com/short/ke3d6oj" TargetMode="External"/><Relationship Id="rId7" Type="http://schemas.openxmlformats.org/officeDocument/2006/relationships/image" Target="media/image7.png"/><Relationship Id="rId2" Type="http://schemas.openxmlformats.org/officeDocument/2006/relationships/hyperlink" Target="https://www.hettich.com/short/ke3d6oj" TargetMode="External"/><Relationship Id="rId1" Type="http://schemas.openxmlformats.org/officeDocument/2006/relationships/image" Target="media/image6.wmf"/><Relationship Id="rId6" Type="http://schemas.openxmlformats.org/officeDocument/2006/relationships/hyperlink" Target="https://www.hettich.com/short/ke3d6oj" TargetMode="External"/><Relationship Id="rId5" Type="http://schemas.openxmlformats.org/officeDocument/2006/relationships/hyperlink" Target="https://www.hettich.com/short/ke3d6oj" TargetMode="External"/><Relationship Id="rId4"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D5A9-E782-4CCB-BC1A-25F0EC302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999</Words>
  <Characters>6298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Hettich ridefinisce il concetto di ufficio  Spunti interessanti per soluzioni di arredo e accessori innovativi a interzum 2023</vt:lpstr>
    </vt:vector>
  </TitlesOfParts>
  <Company>.</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Hettich ridefinisce il concetto di ufficio  Spunti interessanti per soluzioni di arredo e accessori innovativi a interzum 2023</dc:title>
  <dc:subject/>
  <dc:creator>Prototype</dc:creator>
  <dc:description/>
  <cp:lastModifiedBy>Anke Wöhler</cp:lastModifiedBy>
  <cp:revision>14</cp:revision>
  <cp:lastPrinted>2022-02-03T09:43:00Z</cp:lastPrinted>
  <dcterms:created xsi:type="dcterms:W3CDTF">2023-03-29T09:20:00Z</dcterms:created>
  <dcterms:modified xsi:type="dcterms:W3CDTF">2023-04-18T08:32:00Z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