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33" w:rsidRPr="00901326" w:rsidRDefault="00E429F7" w:rsidP="00E20133">
      <w:pPr>
        <w:pStyle w:val="KeinLeerraum"/>
        <w:widowControl w:val="0"/>
        <w:suppressAutoHyphens/>
        <w:spacing w:line="360" w:lineRule="auto"/>
        <w:rPr>
          <w:rFonts w:ascii="Arial" w:hAnsi="Arial" w:cs="Arial"/>
          <w:b/>
          <w:sz w:val="28"/>
          <w:szCs w:val="28"/>
        </w:rPr>
      </w:pPr>
      <w:bookmarkStart w:id="0" w:name="_GoBack"/>
      <w:r>
        <w:rPr>
          <w:rFonts w:ascii="Arial" w:hAnsi="Arial" w:cs="Arial"/>
          <w:b/>
          <w:sz w:val="28"/>
          <w:szCs w:val="28"/>
        </w:rPr>
        <w:t>'Interzum award 2023' voor FurnSpin van Hettich</w:t>
      </w:r>
    </w:p>
    <w:p w:rsidR="00E20133" w:rsidRPr="00901326" w:rsidRDefault="008369BA" w:rsidP="00E20133">
      <w:pPr>
        <w:pStyle w:val="KeinLeerraum"/>
        <w:widowControl w:val="0"/>
        <w:suppressAutoHyphens/>
        <w:spacing w:line="360" w:lineRule="auto"/>
        <w:rPr>
          <w:rFonts w:ascii="Arial" w:hAnsi="Arial" w:cs="Arial"/>
          <w:b/>
          <w:sz w:val="24"/>
          <w:szCs w:val="24"/>
        </w:rPr>
      </w:pPr>
      <w:r>
        <w:rPr>
          <w:rFonts w:ascii="Arial" w:hAnsi="Arial" w:cs="Arial"/>
          <w:b/>
          <w:sz w:val="24"/>
          <w:szCs w:val="24"/>
        </w:rPr>
        <w:t>Hoogste onderscheiding 'Best of the Best'</w:t>
      </w:r>
    </w:p>
    <w:bookmarkEnd w:id="0"/>
    <w:p w:rsidR="00E20133" w:rsidRPr="00901326" w:rsidRDefault="00E20133" w:rsidP="00E20133">
      <w:pPr>
        <w:pStyle w:val="KeinLeerraum"/>
        <w:widowControl w:val="0"/>
        <w:suppressAutoHyphens/>
        <w:spacing w:line="360" w:lineRule="auto"/>
        <w:rPr>
          <w:rFonts w:ascii="Arial" w:hAnsi="Arial" w:cs="Arial"/>
          <w:b/>
          <w:sz w:val="24"/>
          <w:szCs w:val="24"/>
        </w:rPr>
      </w:pPr>
    </w:p>
    <w:p w:rsidR="00DF5BD4" w:rsidRPr="00901326" w:rsidRDefault="008369BA" w:rsidP="00E20133">
      <w:pPr>
        <w:pStyle w:val="KeinLeerraum"/>
        <w:widowControl w:val="0"/>
        <w:suppressAutoHyphens/>
        <w:spacing w:line="360" w:lineRule="auto"/>
        <w:rPr>
          <w:rFonts w:ascii="Arial" w:hAnsi="Arial" w:cs="Arial"/>
          <w:b/>
          <w:sz w:val="24"/>
          <w:szCs w:val="24"/>
        </w:rPr>
      </w:pPr>
      <w:proofErr w:type="spellStart"/>
      <w:r>
        <w:rPr>
          <w:rFonts w:ascii="Arial" w:hAnsi="Arial" w:cs="Arial"/>
          <w:b/>
          <w:bCs/>
          <w:sz w:val="24"/>
          <w:szCs w:val="24"/>
        </w:rPr>
        <w:t>Opnieuw</w:t>
      </w:r>
      <w:proofErr w:type="spellEnd"/>
      <w:r>
        <w:rPr>
          <w:rFonts w:ascii="Arial" w:hAnsi="Arial" w:cs="Arial"/>
          <w:b/>
          <w:bCs/>
          <w:sz w:val="24"/>
          <w:szCs w:val="24"/>
        </w:rPr>
        <w:t xml:space="preserve"> </w:t>
      </w:r>
      <w:proofErr w:type="spellStart"/>
      <w:r>
        <w:rPr>
          <w:rFonts w:ascii="Arial" w:hAnsi="Arial" w:cs="Arial"/>
          <w:b/>
          <w:bCs/>
          <w:sz w:val="24"/>
          <w:szCs w:val="24"/>
        </w:rPr>
        <w:t>wint</w:t>
      </w:r>
      <w:proofErr w:type="spellEnd"/>
      <w:r>
        <w:rPr>
          <w:rFonts w:ascii="Arial" w:hAnsi="Arial" w:cs="Arial"/>
          <w:b/>
          <w:bCs/>
          <w:sz w:val="24"/>
          <w:szCs w:val="24"/>
        </w:rPr>
        <w:t xml:space="preserve"> </w:t>
      </w:r>
      <w:proofErr w:type="spellStart"/>
      <w:r>
        <w:rPr>
          <w:rFonts w:ascii="Arial" w:hAnsi="Arial" w:cs="Arial"/>
          <w:b/>
          <w:bCs/>
          <w:sz w:val="24"/>
          <w:szCs w:val="24"/>
        </w:rPr>
        <w:t>een</w:t>
      </w:r>
      <w:proofErr w:type="spellEnd"/>
      <w:r>
        <w:rPr>
          <w:rFonts w:ascii="Arial" w:hAnsi="Arial" w:cs="Arial"/>
          <w:b/>
          <w:bCs/>
          <w:sz w:val="24"/>
          <w:szCs w:val="24"/>
        </w:rPr>
        <w:t xml:space="preserve"> </w:t>
      </w:r>
      <w:proofErr w:type="spellStart"/>
      <w:r>
        <w:rPr>
          <w:rFonts w:ascii="Arial" w:hAnsi="Arial" w:cs="Arial"/>
          <w:b/>
          <w:bCs/>
          <w:sz w:val="24"/>
          <w:szCs w:val="24"/>
        </w:rPr>
        <w:t>productinnovatie</w:t>
      </w:r>
      <w:proofErr w:type="spellEnd"/>
      <w:r>
        <w:rPr>
          <w:rFonts w:ascii="Arial" w:hAnsi="Arial" w:cs="Arial"/>
          <w:b/>
          <w:bCs/>
          <w:sz w:val="24"/>
          <w:szCs w:val="24"/>
        </w:rPr>
        <w:t xml:space="preserve"> van </w:t>
      </w:r>
      <w:proofErr w:type="spellStart"/>
      <w:r>
        <w:rPr>
          <w:rFonts w:ascii="Arial" w:hAnsi="Arial" w:cs="Arial"/>
          <w:b/>
          <w:bCs/>
          <w:sz w:val="24"/>
          <w:szCs w:val="24"/>
        </w:rPr>
        <w:t>Hettich</w:t>
      </w:r>
      <w:proofErr w:type="spellEnd"/>
      <w:r>
        <w:rPr>
          <w:rFonts w:ascii="Arial" w:hAnsi="Arial" w:cs="Arial"/>
          <w:b/>
          <w:bCs/>
          <w:sz w:val="24"/>
          <w:szCs w:val="24"/>
        </w:rPr>
        <w:t xml:space="preserve"> de </w:t>
      </w:r>
      <w:proofErr w:type="spellStart"/>
      <w:r>
        <w:rPr>
          <w:rFonts w:ascii="Arial" w:hAnsi="Arial" w:cs="Arial"/>
          <w:b/>
          <w:bCs/>
          <w:sz w:val="24"/>
          <w:szCs w:val="24"/>
        </w:rPr>
        <w:t>prestigieuze</w:t>
      </w:r>
      <w:proofErr w:type="spellEnd"/>
      <w:r>
        <w:rPr>
          <w:rFonts w:ascii="Arial" w:hAnsi="Arial" w:cs="Arial"/>
          <w:b/>
          <w:bCs/>
          <w:sz w:val="24"/>
          <w:szCs w:val="24"/>
        </w:rPr>
        <w:t xml:space="preserve"> '</w:t>
      </w:r>
      <w:proofErr w:type="spellStart"/>
      <w:r>
        <w:rPr>
          <w:rFonts w:ascii="Arial" w:hAnsi="Arial" w:cs="Arial"/>
          <w:b/>
          <w:bCs/>
          <w:sz w:val="24"/>
          <w:szCs w:val="24"/>
        </w:rPr>
        <w:t>Interzum</w:t>
      </w:r>
      <w:proofErr w:type="spellEnd"/>
      <w:r>
        <w:rPr>
          <w:rFonts w:ascii="Arial" w:hAnsi="Arial" w:cs="Arial"/>
          <w:b/>
          <w:bCs/>
          <w:sz w:val="24"/>
          <w:szCs w:val="24"/>
        </w:rPr>
        <w:t xml:space="preserve"> </w:t>
      </w:r>
      <w:proofErr w:type="spellStart"/>
      <w:r>
        <w:rPr>
          <w:rFonts w:ascii="Arial" w:hAnsi="Arial" w:cs="Arial"/>
          <w:b/>
          <w:bCs/>
          <w:sz w:val="24"/>
          <w:szCs w:val="24"/>
        </w:rPr>
        <w:t>award</w:t>
      </w:r>
      <w:proofErr w:type="spellEnd"/>
      <w:r>
        <w:rPr>
          <w:rFonts w:ascii="Arial" w:hAnsi="Arial" w:cs="Arial"/>
          <w:b/>
          <w:bCs/>
          <w:sz w:val="24"/>
          <w:szCs w:val="24"/>
        </w:rPr>
        <w:t xml:space="preserve">': </w:t>
      </w:r>
      <w:proofErr w:type="spellStart"/>
      <w:r>
        <w:rPr>
          <w:rFonts w:ascii="Arial" w:hAnsi="Arial" w:cs="Arial"/>
          <w:b/>
          <w:bCs/>
          <w:sz w:val="24"/>
          <w:szCs w:val="24"/>
        </w:rPr>
        <w:t>het</w:t>
      </w:r>
      <w:proofErr w:type="spellEnd"/>
      <w:r>
        <w:rPr>
          <w:rFonts w:ascii="Arial" w:hAnsi="Arial" w:cs="Arial"/>
          <w:b/>
          <w:bCs/>
          <w:sz w:val="24"/>
          <w:szCs w:val="24"/>
        </w:rPr>
        <w:t xml:space="preserve"> '</w:t>
      </w:r>
      <w:proofErr w:type="spellStart"/>
      <w:r>
        <w:rPr>
          <w:rFonts w:ascii="Arial" w:hAnsi="Arial" w:cs="Arial"/>
          <w:b/>
          <w:bCs/>
          <w:sz w:val="24"/>
          <w:szCs w:val="24"/>
        </w:rPr>
        <w:t>FurnSpin</w:t>
      </w:r>
      <w:proofErr w:type="spellEnd"/>
      <w:r>
        <w:rPr>
          <w:rFonts w:ascii="Arial" w:hAnsi="Arial" w:cs="Arial"/>
          <w:b/>
          <w:bCs/>
          <w:sz w:val="24"/>
          <w:szCs w:val="24"/>
        </w:rPr>
        <w:t xml:space="preserve">' </w:t>
      </w:r>
      <w:proofErr w:type="spellStart"/>
      <w:r>
        <w:rPr>
          <w:rFonts w:ascii="Arial" w:hAnsi="Arial" w:cs="Arial"/>
          <w:b/>
          <w:bCs/>
          <w:sz w:val="24"/>
          <w:szCs w:val="24"/>
        </w:rPr>
        <w:t>beslagsysteem</w:t>
      </w:r>
      <w:proofErr w:type="spellEnd"/>
      <w:r>
        <w:rPr>
          <w:rFonts w:ascii="Arial" w:hAnsi="Arial" w:cs="Arial"/>
          <w:b/>
          <w:bCs/>
          <w:sz w:val="24"/>
          <w:szCs w:val="24"/>
        </w:rPr>
        <w:t xml:space="preserve"> </w:t>
      </w:r>
      <w:proofErr w:type="spellStart"/>
      <w:r>
        <w:rPr>
          <w:rFonts w:ascii="Arial" w:hAnsi="Arial" w:cs="Arial"/>
          <w:b/>
          <w:bCs/>
          <w:sz w:val="24"/>
          <w:szCs w:val="24"/>
        </w:rPr>
        <w:t>overtuigde</w:t>
      </w:r>
      <w:proofErr w:type="spellEnd"/>
      <w:r>
        <w:rPr>
          <w:rFonts w:ascii="Arial" w:hAnsi="Arial" w:cs="Arial"/>
          <w:b/>
          <w:bCs/>
          <w:sz w:val="24"/>
          <w:szCs w:val="24"/>
        </w:rPr>
        <w:t xml:space="preserve"> de </w:t>
      </w:r>
      <w:proofErr w:type="spellStart"/>
      <w:r>
        <w:rPr>
          <w:rFonts w:ascii="Arial" w:hAnsi="Arial" w:cs="Arial"/>
          <w:b/>
          <w:bCs/>
          <w:sz w:val="24"/>
          <w:szCs w:val="24"/>
        </w:rPr>
        <w:t>jury</w:t>
      </w:r>
      <w:proofErr w:type="spellEnd"/>
      <w:r>
        <w:rPr>
          <w:rFonts w:ascii="Arial" w:hAnsi="Arial" w:cs="Arial"/>
          <w:b/>
          <w:bCs/>
          <w:sz w:val="24"/>
          <w:szCs w:val="24"/>
        </w:rPr>
        <w:t xml:space="preserve"> van deskundigen in </w:t>
      </w:r>
      <w:proofErr w:type="spellStart"/>
      <w:r>
        <w:rPr>
          <w:rFonts w:ascii="Arial" w:hAnsi="Arial" w:cs="Arial"/>
          <w:b/>
          <w:bCs/>
          <w:sz w:val="24"/>
          <w:szCs w:val="24"/>
        </w:rPr>
        <w:t>een</w:t>
      </w:r>
      <w:proofErr w:type="spellEnd"/>
      <w:r>
        <w:rPr>
          <w:rFonts w:ascii="Arial" w:hAnsi="Arial" w:cs="Arial"/>
          <w:b/>
          <w:bCs/>
          <w:sz w:val="24"/>
          <w:szCs w:val="24"/>
        </w:rPr>
        <w:t xml:space="preserve"> </w:t>
      </w:r>
      <w:proofErr w:type="spellStart"/>
      <w:r>
        <w:rPr>
          <w:rFonts w:ascii="Arial" w:hAnsi="Arial" w:cs="Arial"/>
          <w:b/>
          <w:bCs/>
          <w:sz w:val="24"/>
          <w:szCs w:val="24"/>
        </w:rPr>
        <w:t>veeleisend</w:t>
      </w:r>
      <w:proofErr w:type="spellEnd"/>
      <w:r>
        <w:rPr>
          <w:rFonts w:ascii="Arial" w:hAnsi="Arial" w:cs="Arial"/>
          <w:b/>
          <w:bCs/>
          <w:sz w:val="24"/>
          <w:szCs w:val="24"/>
        </w:rPr>
        <w:t xml:space="preserve"> </w:t>
      </w:r>
      <w:proofErr w:type="spellStart"/>
      <w:r>
        <w:rPr>
          <w:rFonts w:ascii="Arial" w:hAnsi="Arial" w:cs="Arial"/>
          <w:b/>
          <w:bCs/>
          <w:sz w:val="24"/>
          <w:szCs w:val="24"/>
        </w:rPr>
        <w:t>deelnemersveld</w:t>
      </w:r>
      <w:proofErr w:type="spellEnd"/>
      <w:r>
        <w:rPr>
          <w:rFonts w:ascii="Arial" w:hAnsi="Arial" w:cs="Arial"/>
          <w:b/>
          <w:bCs/>
          <w:sz w:val="24"/>
          <w:szCs w:val="24"/>
        </w:rPr>
        <w:t xml:space="preserve"> en </w:t>
      </w:r>
      <w:proofErr w:type="spellStart"/>
      <w:r>
        <w:rPr>
          <w:rFonts w:ascii="Arial" w:hAnsi="Arial" w:cs="Arial"/>
          <w:b/>
          <w:bCs/>
          <w:sz w:val="24"/>
          <w:szCs w:val="24"/>
        </w:rPr>
        <w:t>ontving</w:t>
      </w:r>
      <w:proofErr w:type="spellEnd"/>
      <w:r>
        <w:rPr>
          <w:rFonts w:ascii="Arial" w:hAnsi="Arial" w:cs="Arial"/>
          <w:b/>
          <w:bCs/>
          <w:sz w:val="24"/>
          <w:szCs w:val="24"/>
        </w:rPr>
        <w:t xml:space="preserve"> de </w:t>
      </w:r>
      <w:proofErr w:type="spellStart"/>
      <w:r>
        <w:rPr>
          <w:rFonts w:ascii="Arial" w:hAnsi="Arial" w:cs="Arial"/>
          <w:b/>
          <w:bCs/>
          <w:sz w:val="24"/>
          <w:szCs w:val="24"/>
        </w:rPr>
        <w:t>hoogste</w:t>
      </w:r>
      <w:proofErr w:type="spellEnd"/>
      <w:r>
        <w:rPr>
          <w:rFonts w:ascii="Arial" w:hAnsi="Arial" w:cs="Arial"/>
          <w:b/>
          <w:bCs/>
          <w:sz w:val="24"/>
          <w:szCs w:val="24"/>
        </w:rPr>
        <w:t xml:space="preserve"> </w:t>
      </w:r>
      <w:proofErr w:type="spellStart"/>
      <w:r>
        <w:rPr>
          <w:rFonts w:ascii="Arial" w:hAnsi="Arial" w:cs="Arial"/>
          <w:b/>
          <w:bCs/>
          <w:sz w:val="24"/>
          <w:szCs w:val="24"/>
        </w:rPr>
        <w:t>onderscheiding</w:t>
      </w:r>
      <w:proofErr w:type="spellEnd"/>
      <w:r>
        <w:rPr>
          <w:rFonts w:ascii="Arial" w:hAnsi="Arial" w:cs="Arial"/>
          <w:b/>
          <w:bCs/>
          <w:sz w:val="24"/>
          <w:szCs w:val="24"/>
        </w:rPr>
        <w:t xml:space="preserve"> </w:t>
      </w:r>
      <w:r w:rsidR="005640F0">
        <w:rPr>
          <w:rFonts w:ascii="Arial" w:hAnsi="Arial" w:cs="Arial"/>
          <w:b/>
          <w:bCs/>
          <w:sz w:val="24"/>
          <w:szCs w:val="24"/>
        </w:rPr>
        <w:br/>
      </w:r>
      <w:r>
        <w:rPr>
          <w:rFonts w:ascii="Arial" w:hAnsi="Arial" w:cs="Arial"/>
          <w:b/>
          <w:bCs/>
          <w:sz w:val="24"/>
          <w:szCs w:val="24"/>
        </w:rPr>
        <w:t xml:space="preserve">'Best </w:t>
      </w:r>
      <w:proofErr w:type="spellStart"/>
      <w:r>
        <w:rPr>
          <w:rFonts w:ascii="Arial" w:hAnsi="Arial" w:cs="Arial"/>
          <w:b/>
          <w:bCs/>
          <w:sz w:val="24"/>
          <w:szCs w:val="24"/>
        </w:rPr>
        <w:t>of</w:t>
      </w:r>
      <w:proofErr w:type="spellEnd"/>
      <w:r>
        <w:rPr>
          <w:rFonts w:ascii="Arial" w:hAnsi="Arial" w:cs="Arial"/>
          <w:b/>
          <w:bCs/>
          <w:sz w:val="24"/>
          <w:szCs w:val="24"/>
        </w:rPr>
        <w:t xml:space="preserve"> </w:t>
      </w:r>
      <w:proofErr w:type="spellStart"/>
      <w:r>
        <w:rPr>
          <w:rFonts w:ascii="Arial" w:hAnsi="Arial" w:cs="Arial"/>
          <w:b/>
          <w:bCs/>
          <w:sz w:val="24"/>
          <w:szCs w:val="24"/>
        </w:rPr>
        <w:t>the</w:t>
      </w:r>
      <w:proofErr w:type="spellEnd"/>
      <w:r>
        <w:rPr>
          <w:rFonts w:ascii="Arial" w:hAnsi="Arial" w:cs="Arial"/>
          <w:b/>
          <w:bCs/>
          <w:sz w:val="24"/>
          <w:szCs w:val="24"/>
        </w:rPr>
        <w:t xml:space="preserve"> Best' </w:t>
      </w:r>
      <w:proofErr w:type="spellStart"/>
      <w:r>
        <w:rPr>
          <w:rFonts w:ascii="Arial" w:hAnsi="Arial" w:cs="Arial"/>
          <w:b/>
          <w:bCs/>
          <w:sz w:val="24"/>
          <w:szCs w:val="24"/>
        </w:rPr>
        <w:t>met</w:t>
      </w:r>
      <w:proofErr w:type="spellEnd"/>
      <w:r>
        <w:rPr>
          <w:rFonts w:ascii="Arial" w:hAnsi="Arial" w:cs="Arial"/>
          <w:b/>
          <w:bCs/>
          <w:sz w:val="24"/>
          <w:szCs w:val="24"/>
        </w:rPr>
        <w:t xml:space="preserve"> zijn "doordachte en innovatieve ontwerp".</w:t>
      </w:r>
    </w:p>
    <w:p w:rsidR="00EF48F2" w:rsidRPr="00901326" w:rsidRDefault="00EF48F2" w:rsidP="00E20133">
      <w:pPr>
        <w:pStyle w:val="KeinLeerraum"/>
        <w:widowControl w:val="0"/>
        <w:suppressAutoHyphens/>
        <w:spacing w:line="360" w:lineRule="auto"/>
        <w:rPr>
          <w:rFonts w:ascii="Arial" w:hAnsi="Arial" w:cs="Arial"/>
          <w:sz w:val="24"/>
          <w:szCs w:val="24"/>
        </w:rPr>
      </w:pPr>
    </w:p>
    <w:p w:rsidR="00BE4838" w:rsidRDefault="00E31596"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t xml:space="preserve">"De onderscheiding voor de Interzum award bevestigt de kwaliteit en innovatiekracht van </w:t>
      </w:r>
      <w:proofErr w:type="spellStart"/>
      <w:r>
        <w:rPr>
          <w:rFonts w:ascii="Arial" w:hAnsi="Arial" w:cs="Arial"/>
          <w:bCs/>
          <w:sz w:val="24"/>
          <w:szCs w:val="24"/>
        </w:rPr>
        <w:t>uw</w:t>
      </w:r>
      <w:proofErr w:type="spellEnd"/>
      <w:r>
        <w:rPr>
          <w:rFonts w:ascii="Arial" w:hAnsi="Arial" w:cs="Arial"/>
          <w:bCs/>
          <w:sz w:val="24"/>
          <w:szCs w:val="24"/>
        </w:rPr>
        <w:t xml:space="preserve"> werk en </w:t>
      </w:r>
      <w:proofErr w:type="spellStart"/>
      <w:r>
        <w:rPr>
          <w:rFonts w:ascii="Arial" w:hAnsi="Arial" w:cs="Arial"/>
          <w:bCs/>
          <w:sz w:val="24"/>
          <w:szCs w:val="24"/>
        </w:rPr>
        <w:t>onderstreept</w:t>
      </w:r>
      <w:proofErr w:type="spellEnd"/>
      <w:r>
        <w:rPr>
          <w:rFonts w:ascii="Arial" w:hAnsi="Arial" w:cs="Arial"/>
          <w:bCs/>
          <w:sz w:val="24"/>
          <w:szCs w:val="24"/>
        </w:rPr>
        <w:t xml:space="preserve"> de internationale </w:t>
      </w:r>
      <w:proofErr w:type="spellStart"/>
      <w:r w:rsidR="002B6C02">
        <w:rPr>
          <w:rFonts w:ascii="Arial" w:hAnsi="Arial" w:cs="Arial"/>
          <w:bCs/>
          <w:sz w:val="24"/>
          <w:szCs w:val="24"/>
        </w:rPr>
        <w:t>uitstraling</w:t>
      </w:r>
      <w:proofErr w:type="spellEnd"/>
      <w:r>
        <w:rPr>
          <w:rFonts w:ascii="Arial" w:hAnsi="Arial" w:cs="Arial"/>
          <w:bCs/>
          <w:sz w:val="24"/>
          <w:szCs w:val="24"/>
        </w:rPr>
        <w:t xml:space="preserve"> van </w:t>
      </w:r>
      <w:proofErr w:type="spellStart"/>
      <w:r>
        <w:rPr>
          <w:rFonts w:ascii="Arial" w:hAnsi="Arial" w:cs="Arial"/>
          <w:bCs/>
          <w:sz w:val="24"/>
          <w:szCs w:val="24"/>
        </w:rPr>
        <w:t>uw</w:t>
      </w:r>
      <w:proofErr w:type="spellEnd"/>
      <w:r>
        <w:rPr>
          <w:rFonts w:ascii="Arial" w:hAnsi="Arial" w:cs="Arial"/>
          <w:bCs/>
          <w:sz w:val="24"/>
          <w:szCs w:val="24"/>
        </w:rPr>
        <w:t xml:space="preserve"> </w:t>
      </w:r>
      <w:proofErr w:type="spellStart"/>
      <w:r>
        <w:rPr>
          <w:rFonts w:ascii="Arial" w:hAnsi="Arial" w:cs="Arial"/>
          <w:bCs/>
          <w:sz w:val="24"/>
          <w:szCs w:val="24"/>
        </w:rPr>
        <w:t>product</w:t>
      </w:r>
      <w:proofErr w:type="spellEnd"/>
      <w:r>
        <w:rPr>
          <w:rFonts w:ascii="Arial" w:hAnsi="Arial" w:cs="Arial"/>
          <w:bCs/>
          <w:sz w:val="24"/>
          <w:szCs w:val="24"/>
        </w:rPr>
        <w:t xml:space="preserve"> in </w:t>
      </w:r>
      <w:proofErr w:type="spellStart"/>
      <w:r>
        <w:rPr>
          <w:rFonts w:ascii="Arial" w:hAnsi="Arial" w:cs="Arial"/>
          <w:bCs/>
          <w:sz w:val="24"/>
          <w:szCs w:val="24"/>
        </w:rPr>
        <w:t>de</w:t>
      </w:r>
      <w:proofErr w:type="spellEnd"/>
      <w:r>
        <w:rPr>
          <w:rFonts w:ascii="Arial" w:hAnsi="Arial" w:cs="Arial"/>
          <w:bCs/>
          <w:sz w:val="24"/>
          <w:szCs w:val="24"/>
        </w:rPr>
        <w:t xml:space="preserve"> branche", </w:t>
      </w:r>
      <w:proofErr w:type="spellStart"/>
      <w:r>
        <w:rPr>
          <w:rFonts w:ascii="Arial" w:hAnsi="Arial" w:cs="Arial"/>
          <w:bCs/>
          <w:sz w:val="24"/>
          <w:szCs w:val="24"/>
        </w:rPr>
        <w:t>zo</w:t>
      </w:r>
      <w:proofErr w:type="spellEnd"/>
      <w:r>
        <w:rPr>
          <w:rFonts w:ascii="Arial" w:hAnsi="Arial" w:cs="Arial"/>
          <w:bCs/>
          <w:sz w:val="24"/>
          <w:szCs w:val="24"/>
        </w:rPr>
        <w:t xml:space="preserve"> </w:t>
      </w:r>
      <w:proofErr w:type="spellStart"/>
      <w:r>
        <w:rPr>
          <w:rFonts w:ascii="Arial" w:hAnsi="Arial" w:cs="Arial"/>
          <w:bCs/>
          <w:sz w:val="24"/>
          <w:szCs w:val="24"/>
        </w:rPr>
        <w:t>luidde</w:t>
      </w:r>
      <w:proofErr w:type="spellEnd"/>
      <w:r>
        <w:rPr>
          <w:rFonts w:ascii="Arial" w:hAnsi="Arial" w:cs="Arial"/>
          <w:bCs/>
          <w:sz w:val="24"/>
          <w:szCs w:val="24"/>
        </w:rPr>
        <w:t xml:space="preserve"> de </w:t>
      </w:r>
      <w:proofErr w:type="spellStart"/>
      <w:r>
        <w:rPr>
          <w:rFonts w:ascii="Arial" w:hAnsi="Arial" w:cs="Arial"/>
          <w:bCs/>
          <w:sz w:val="24"/>
          <w:szCs w:val="24"/>
        </w:rPr>
        <w:t>verklaring</w:t>
      </w:r>
      <w:proofErr w:type="spellEnd"/>
      <w:r>
        <w:rPr>
          <w:rFonts w:ascii="Arial" w:hAnsi="Arial" w:cs="Arial"/>
          <w:bCs/>
          <w:sz w:val="24"/>
          <w:szCs w:val="24"/>
        </w:rPr>
        <w:t xml:space="preserve"> van </w:t>
      </w:r>
      <w:proofErr w:type="spellStart"/>
      <w:r>
        <w:rPr>
          <w:rFonts w:ascii="Arial" w:hAnsi="Arial" w:cs="Arial"/>
          <w:bCs/>
          <w:sz w:val="24"/>
          <w:szCs w:val="24"/>
        </w:rPr>
        <w:t>K</w:t>
      </w:r>
      <w:r w:rsidR="005640F0">
        <w:rPr>
          <w:rFonts w:ascii="Arial" w:hAnsi="Arial" w:cs="Arial"/>
          <w:bCs/>
          <w:sz w:val="24"/>
          <w:szCs w:val="24"/>
        </w:rPr>
        <w:t>ö</w:t>
      </w:r>
      <w:r>
        <w:rPr>
          <w:rFonts w:ascii="Arial" w:hAnsi="Arial" w:cs="Arial"/>
          <w:bCs/>
          <w:sz w:val="24"/>
          <w:szCs w:val="24"/>
        </w:rPr>
        <w:t>lnmesse</w:t>
      </w:r>
      <w:proofErr w:type="spellEnd"/>
      <w:r>
        <w:rPr>
          <w:rFonts w:ascii="Arial" w:hAnsi="Arial" w:cs="Arial"/>
          <w:bCs/>
          <w:sz w:val="24"/>
          <w:szCs w:val="24"/>
        </w:rPr>
        <w:t>.</w:t>
      </w:r>
    </w:p>
    <w:p w:rsidR="00901326" w:rsidRPr="00901326" w:rsidRDefault="00BE4838"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br/>
        <w:t xml:space="preserve">FurnSpin is inspirerend anders: de beslaginnovatie voor het </w:t>
      </w:r>
      <w:r w:rsidR="002B6C02">
        <w:rPr>
          <w:rFonts w:ascii="Arial" w:hAnsi="Arial" w:cs="Arial"/>
          <w:bCs/>
          <w:sz w:val="24"/>
          <w:szCs w:val="24"/>
        </w:rPr>
        <w:br/>
      </w:r>
      <w:r>
        <w:rPr>
          <w:rFonts w:ascii="Arial" w:hAnsi="Arial" w:cs="Arial"/>
          <w:bCs/>
          <w:sz w:val="24"/>
          <w:szCs w:val="24"/>
        </w:rPr>
        <w:t>high-end segment rekent af met oude ontwerppatronen en geeft een creatieve impuls aan meubeldesign. Openstaande deuren of kleppen zitten niet meer in de weg – hier wordt het grootste deel van de kast met gemak verplaatst. Met een elegante draai onthullen de meubels hun innerlijk. Met nog een draai verdwijnt de binnenkant van de kast uit beeld en toont het meubel weer gesloten fronten. 'The Joy of FurnSpin' van Hettich inspireert in alle meubelwerelden.</w:t>
      </w:r>
    </w:p>
    <w:p w:rsidR="00545165" w:rsidRPr="00901326" w:rsidRDefault="00545165" w:rsidP="00E20133">
      <w:pPr>
        <w:pStyle w:val="KeinLeerraum"/>
        <w:widowControl w:val="0"/>
        <w:suppressAutoHyphens/>
        <w:spacing w:line="360" w:lineRule="auto"/>
        <w:rPr>
          <w:rFonts w:ascii="Arial" w:hAnsi="Arial" w:cs="Arial"/>
          <w:sz w:val="24"/>
          <w:szCs w:val="24"/>
        </w:rPr>
      </w:pPr>
    </w:p>
    <w:p w:rsidR="00901326" w:rsidRPr="00901326" w:rsidRDefault="00901326" w:rsidP="00901326">
      <w:pPr>
        <w:spacing w:line="360" w:lineRule="auto"/>
        <w:rPr>
          <w:rFonts w:cs="Arial"/>
          <w:bCs/>
          <w:color w:val="auto"/>
          <w:szCs w:val="24"/>
        </w:rPr>
      </w:pPr>
      <w:r>
        <w:rPr>
          <w:rFonts w:cs="Arial"/>
          <w:bCs/>
          <w:color w:val="auto"/>
          <w:szCs w:val="24"/>
        </w:rPr>
        <w:t xml:space="preserve">Dankzij de unieke 'translerende rotatie' van het beslag kunnen meubels hun interieur nu volledig naar buiten draaien. FurnSpin synchroniseert </w:t>
      </w:r>
      <w:proofErr w:type="spellStart"/>
      <w:r>
        <w:rPr>
          <w:rFonts w:cs="Arial"/>
          <w:bCs/>
          <w:color w:val="auto"/>
          <w:szCs w:val="24"/>
        </w:rPr>
        <w:t>hierbij</w:t>
      </w:r>
      <w:proofErr w:type="spellEnd"/>
      <w:r>
        <w:rPr>
          <w:rFonts w:cs="Arial"/>
          <w:bCs/>
          <w:color w:val="auto"/>
          <w:szCs w:val="24"/>
        </w:rPr>
        <w:t xml:space="preserve"> </w:t>
      </w:r>
      <w:proofErr w:type="spellStart"/>
      <w:r>
        <w:rPr>
          <w:rFonts w:cs="Arial"/>
          <w:bCs/>
          <w:color w:val="auto"/>
          <w:szCs w:val="24"/>
        </w:rPr>
        <w:t>twee</w:t>
      </w:r>
      <w:proofErr w:type="spellEnd"/>
      <w:r>
        <w:rPr>
          <w:rFonts w:cs="Arial"/>
          <w:bCs/>
          <w:color w:val="auto"/>
          <w:szCs w:val="24"/>
        </w:rPr>
        <w:t xml:space="preserve"> </w:t>
      </w:r>
      <w:proofErr w:type="spellStart"/>
      <w:r>
        <w:rPr>
          <w:rFonts w:cs="Arial"/>
          <w:bCs/>
          <w:color w:val="auto"/>
          <w:szCs w:val="24"/>
        </w:rPr>
        <w:t>verschillende</w:t>
      </w:r>
      <w:proofErr w:type="spellEnd"/>
      <w:r>
        <w:rPr>
          <w:rFonts w:cs="Arial"/>
          <w:bCs/>
          <w:color w:val="auto"/>
          <w:szCs w:val="24"/>
        </w:rPr>
        <w:t xml:space="preserve"> </w:t>
      </w:r>
      <w:proofErr w:type="spellStart"/>
      <w:r>
        <w:rPr>
          <w:rFonts w:cs="Arial"/>
          <w:bCs/>
          <w:color w:val="auto"/>
          <w:szCs w:val="24"/>
        </w:rPr>
        <w:t>bewegingsvormen</w:t>
      </w:r>
      <w:proofErr w:type="spellEnd"/>
      <w:r>
        <w:rPr>
          <w:rFonts w:cs="Arial"/>
          <w:bCs/>
          <w:color w:val="auto"/>
          <w:szCs w:val="24"/>
        </w:rPr>
        <w:t xml:space="preserve">: </w:t>
      </w:r>
      <w:proofErr w:type="spellStart"/>
      <w:r>
        <w:rPr>
          <w:rFonts w:cs="Arial"/>
          <w:bCs/>
          <w:color w:val="auto"/>
          <w:szCs w:val="24"/>
        </w:rPr>
        <w:t>zwenken</w:t>
      </w:r>
      <w:proofErr w:type="spellEnd"/>
      <w:r>
        <w:rPr>
          <w:rFonts w:cs="Arial"/>
          <w:bCs/>
          <w:color w:val="auto"/>
          <w:szCs w:val="24"/>
        </w:rPr>
        <w:t xml:space="preserve"> en 180</w:t>
      </w:r>
      <w:r w:rsidR="002B6C02">
        <w:rPr>
          <w:rFonts w:cs="Arial"/>
          <w:bCs/>
          <w:color w:val="auto"/>
          <w:szCs w:val="24"/>
        </w:rPr>
        <w:t>°</w:t>
      </w:r>
      <w:r>
        <w:rPr>
          <w:rFonts w:cs="Arial"/>
          <w:bCs/>
          <w:color w:val="auto"/>
          <w:szCs w:val="24"/>
        </w:rPr>
        <w:t xml:space="preserve"> </w:t>
      </w:r>
      <w:proofErr w:type="spellStart"/>
      <w:r>
        <w:rPr>
          <w:rFonts w:cs="Arial"/>
          <w:bCs/>
          <w:color w:val="auto"/>
          <w:szCs w:val="24"/>
        </w:rPr>
        <w:t>draaien</w:t>
      </w:r>
      <w:proofErr w:type="spellEnd"/>
      <w:r>
        <w:rPr>
          <w:rFonts w:cs="Arial"/>
          <w:bCs/>
          <w:color w:val="auto"/>
          <w:szCs w:val="24"/>
        </w:rPr>
        <w:t xml:space="preserve">. Met een uitgekiende kinematica beweegt de kast in een gedefinieerd loopspoor, zodat de randen </w:t>
      </w:r>
      <w:r>
        <w:rPr>
          <w:rFonts w:cs="Arial"/>
          <w:bCs/>
          <w:color w:val="auto"/>
          <w:szCs w:val="24"/>
        </w:rPr>
        <w:lastRenderedPageBreak/>
        <w:t xml:space="preserve">van het meubel niet kunnen botsen. Verbazingwekkend: met FurnSpin lijkt de centrifugale kracht te zijn opgeheven. Het draaimoment is zodanig uitgebalanceerd dat zelfs zeer lichte voorwerpen niet </w:t>
      </w:r>
      <w:proofErr w:type="spellStart"/>
      <w:r>
        <w:rPr>
          <w:rFonts w:cs="Arial"/>
          <w:bCs/>
          <w:color w:val="auto"/>
          <w:szCs w:val="24"/>
        </w:rPr>
        <w:t>omvallen</w:t>
      </w:r>
      <w:proofErr w:type="spellEnd"/>
      <w:r>
        <w:rPr>
          <w:rFonts w:cs="Arial"/>
          <w:bCs/>
          <w:color w:val="auto"/>
          <w:szCs w:val="24"/>
        </w:rPr>
        <w:t xml:space="preserve"> </w:t>
      </w:r>
      <w:proofErr w:type="spellStart"/>
      <w:r>
        <w:rPr>
          <w:rFonts w:cs="Arial"/>
          <w:bCs/>
          <w:color w:val="auto"/>
          <w:szCs w:val="24"/>
        </w:rPr>
        <w:t>of</w:t>
      </w:r>
      <w:proofErr w:type="spellEnd"/>
      <w:r>
        <w:rPr>
          <w:rFonts w:cs="Arial"/>
          <w:bCs/>
          <w:color w:val="auto"/>
          <w:szCs w:val="24"/>
        </w:rPr>
        <w:t xml:space="preserve"> </w:t>
      </w:r>
      <w:proofErr w:type="spellStart"/>
      <w:r>
        <w:rPr>
          <w:rFonts w:cs="Arial"/>
          <w:bCs/>
          <w:color w:val="auto"/>
          <w:szCs w:val="24"/>
        </w:rPr>
        <w:t>wegglijden</w:t>
      </w:r>
      <w:proofErr w:type="spellEnd"/>
      <w:r>
        <w:rPr>
          <w:rFonts w:cs="Arial"/>
          <w:bCs/>
          <w:color w:val="auto"/>
          <w:szCs w:val="24"/>
        </w:rPr>
        <w:t xml:space="preserve">, </w:t>
      </w:r>
      <w:proofErr w:type="spellStart"/>
      <w:r>
        <w:rPr>
          <w:rFonts w:cs="Arial"/>
          <w:bCs/>
          <w:color w:val="auto"/>
          <w:szCs w:val="24"/>
        </w:rPr>
        <w:t>maar</w:t>
      </w:r>
      <w:proofErr w:type="spellEnd"/>
      <w:r>
        <w:rPr>
          <w:rFonts w:cs="Arial"/>
          <w:bCs/>
          <w:color w:val="auto"/>
          <w:szCs w:val="24"/>
        </w:rPr>
        <w:t xml:space="preserve"> </w:t>
      </w:r>
      <w:proofErr w:type="spellStart"/>
      <w:r>
        <w:rPr>
          <w:rFonts w:cs="Arial"/>
          <w:bCs/>
          <w:color w:val="auto"/>
          <w:szCs w:val="24"/>
        </w:rPr>
        <w:t>op</w:t>
      </w:r>
      <w:proofErr w:type="spellEnd"/>
      <w:r>
        <w:rPr>
          <w:rFonts w:cs="Arial"/>
          <w:bCs/>
          <w:color w:val="auto"/>
          <w:szCs w:val="24"/>
        </w:rPr>
        <w:t xml:space="preserve"> </w:t>
      </w:r>
      <w:proofErr w:type="spellStart"/>
      <w:r>
        <w:rPr>
          <w:rFonts w:cs="Arial"/>
          <w:bCs/>
          <w:color w:val="auto"/>
          <w:szCs w:val="24"/>
        </w:rPr>
        <w:t>hun</w:t>
      </w:r>
      <w:proofErr w:type="spellEnd"/>
      <w:r>
        <w:rPr>
          <w:rFonts w:cs="Arial"/>
          <w:bCs/>
          <w:color w:val="auto"/>
          <w:szCs w:val="24"/>
        </w:rPr>
        <w:t xml:space="preserve"> </w:t>
      </w:r>
      <w:proofErr w:type="spellStart"/>
      <w:r>
        <w:rPr>
          <w:rFonts w:cs="Arial"/>
          <w:bCs/>
          <w:color w:val="auto"/>
          <w:szCs w:val="24"/>
        </w:rPr>
        <w:t>plaats</w:t>
      </w:r>
      <w:proofErr w:type="spellEnd"/>
      <w:r w:rsidR="002B6C02">
        <w:rPr>
          <w:rFonts w:cs="Arial"/>
          <w:bCs/>
          <w:color w:val="auto"/>
          <w:szCs w:val="24"/>
        </w:rPr>
        <w:t xml:space="preserve"> </w:t>
      </w:r>
      <w:proofErr w:type="spellStart"/>
      <w:r w:rsidR="002B6C02">
        <w:rPr>
          <w:rFonts w:cs="Arial"/>
          <w:bCs/>
          <w:color w:val="auto"/>
          <w:szCs w:val="24"/>
        </w:rPr>
        <w:t>blijven</w:t>
      </w:r>
      <w:proofErr w:type="spellEnd"/>
      <w:r w:rsidR="002B6C02">
        <w:rPr>
          <w:rFonts w:cs="Arial"/>
          <w:bCs/>
          <w:color w:val="auto"/>
          <w:szCs w:val="24"/>
        </w:rPr>
        <w:t xml:space="preserve"> </w:t>
      </w:r>
      <w:proofErr w:type="spellStart"/>
      <w:r w:rsidR="002B6C02">
        <w:rPr>
          <w:rFonts w:cs="Arial"/>
          <w:bCs/>
          <w:color w:val="auto"/>
          <w:szCs w:val="24"/>
        </w:rPr>
        <w:t>staan</w:t>
      </w:r>
      <w:proofErr w:type="spellEnd"/>
      <w:r w:rsidR="002B6C02">
        <w:rPr>
          <w:rFonts w:cs="Arial"/>
          <w:bCs/>
          <w:color w:val="auto"/>
          <w:szCs w:val="24"/>
        </w:rPr>
        <w:t xml:space="preserve"> in </w:t>
      </w:r>
      <w:proofErr w:type="spellStart"/>
      <w:r w:rsidR="002B6C02">
        <w:rPr>
          <w:rFonts w:cs="Arial"/>
          <w:bCs/>
          <w:color w:val="auto"/>
          <w:szCs w:val="24"/>
        </w:rPr>
        <w:t>het</w:t>
      </w:r>
      <w:proofErr w:type="spellEnd"/>
      <w:r w:rsidR="002B6C02">
        <w:rPr>
          <w:rFonts w:cs="Arial"/>
          <w:bCs/>
          <w:color w:val="auto"/>
          <w:szCs w:val="24"/>
        </w:rPr>
        <w:t xml:space="preserve"> </w:t>
      </w:r>
      <w:proofErr w:type="spellStart"/>
      <w:r w:rsidR="002B6C02">
        <w:rPr>
          <w:rFonts w:cs="Arial"/>
          <w:bCs/>
          <w:color w:val="auto"/>
          <w:szCs w:val="24"/>
        </w:rPr>
        <w:t>meubel</w:t>
      </w:r>
      <w:proofErr w:type="spellEnd"/>
      <w:r w:rsidR="002B6C02">
        <w:rPr>
          <w:rFonts w:cs="Arial"/>
          <w:bCs/>
          <w:color w:val="auto"/>
          <w:szCs w:val="24"/>
        </w:rPr>
        <w:t>.</w:t>
      </w:r>
    </w:p>
    <w:p w:rsidR="00901326" w:rsidRPr="00901326" w:rsidRDefault="00901326" w:rsidP="00E20133">
      <w:pPr>
        <w:pStyle w:val="KeinLeerraum"/>
        <w:widowControl w:val="0"/>
        <w:suppressAutoHyphens/>
        <w:spacing w:line="360" w:lineRule="auto"/>
        <w:rPr>
          <w:rFonts w:ascii="Arial" w:hAnsi="Arial" w:cs="Arial"/>
          <w:sz w:val="24"/>
          <w:szCs w:val="24"/>
        </w:rPr>
      </w:pPr>
    </w:p>
    <w:p w:rsidR="00901326" w:rsidRPr="00E12FF9" w:rsidRDefault="008B5368" w:rsidP="00870829">
      <w:pPr>
        <w:spacing w:line="360" w:lineRule="auto"/>
        <w:rPr>
          <w:rFonts w:cs="Arial"/>
          <w:bCs/>
          <w:color w:val="auto"/>
          <w:szCs w:val="24"/>
        </w:rPr>
      </w:pPr>
      <w:r>
        <w:rPr>
          <w:rFonts w:cs="Arial"/>
          <w:color w:val="auto"/>
          <w:szCs w:val="24"/>
        </w:rPr>
        <w:t xml:space="preserve">De </w:t>
      </w:r>
      <w:proofErr w:type="spellStart"/>
      <w:r>
        <w:rPr>
          <w:rFonts w:cs="Arial"/>
          <w:color w:val="auto"/>
          <w:szCs w:val="24"/>
        </w:rPr>
        <w:t>uitreiking</w:t>
      </w:r>
      <w:proofErr w:type="spellEnd"/>
      <w:r>
        <w:rPr>
          <w:rFonts w:cs="Arial"/>
          <w:color w:val="auto"/>
          <w:szCs w:val="24"/>
        </w:rPr>
        <w:t xml:space="preserve"> van de '</w:t>
      </w:r>
      <w:proofErr w:type="spellStart"/>
      <w:r>
        <w:rPr>
          <w:rFonts w:cs="Arial"/>
          <w:color w:val="auto"/>
          <w:szCs w:val="24"/>
        </w:rPr>
        <w:t>Interzum</w:t>
      </w:r>
      <w:proofErr w:type="spellEnd"/>
      <w:r>
        <w:rPr>
          <w:rFonts w:cs="Arial"/>
          <w:color w:val="auto"/>
          <w:szCs w:val="24"/>
        </w:rPr>
        <w:t xml:space="preserve"> </w:t>
      </w:r>
      <w:proofErr w:type="spellStart"/>
      <w:r>
        <w:rPr>
          <w:rFonts w:cs="Arial"/>
          <w:color w:val="auto"/>
          <w:szCs w:val="24"/>
        </w:rPr>
        <w:t>awards</w:t>
      </w:r>
      <w:proofErr w:type="spellEnd"/>
      <w:r>
        <w:rPr>
          <w:rFonts w:cs="Arial"/>
          <w:color w:val="auto"/>
          <w:szCs w:val="24"/>
        </w:rPr>
        <w:t xml:space="preserve"> 2023' </w:t>
      </w:r>
      <w:proofErr w:type="spellStart"/>
      <w:r>
        <w:rPr>
          <w:rFonts w:cs="Arial"/>
          <w:color w:val="auto"/>
          <w:szCs w:val="24"/>
        </w:rPr>
        <w:t>vond</w:t>
      </w:r>
      <w:proofErr w:type="spellEnd"/>
      <w:r>
        <w:rPr>
          <w:rFonts w:cs="Arial"/>
          <w:color w:val="auto"/>
          <w:szCs w:val="24"/>
        </w:rPr>
        <w:t xml:space="preserve"> </w:t>
      </w:r>
      <w:proofErr w:type="spellStart"/>
      <w:r>
        <w:rPr>
          <w:rFonts w:cs="Arial"/>
          <w:color w:val="auto"/>
          <w:szCs w:val="24"/>
        </w:rPr>
        <w:t>plaats</w:t>
      </w:r>
      <w:proofErr w:type="spellEnd"/>
      <w:r>
        <w:rPr>
          <w:rFonts w:cs="Arial"/>
          <w:color w:val="auto"/>
          <w:szCs w:val="24"/>
        </w:rPr>
        <w:t xml:space="preserve"> </w:t>
      </w:r>
      <w:proofErr w:type="spellStart"/>
      <w:r>
        <w:rPr>
          <w:rFonts w:cs="Arial"/>
          <w:color w:val="auto"/>
          <w:szCs w:val="24"/>
        </w:rPr>
        <w:t>op</w:t>
      </w:r>
      <w:proofErr w:type="spellEnd"/>
      <w:r>
        <w:rPr>
          <w:rFonts w:cs="Arial"/>
          <w:color w:val="auto"/>
          <w:szCs w:val="24"/>
        </w:rPr>
        <w:t xml:space="preserve"> </w:t>
      </w:r>
      <w:r w:rsidR="002B6C02">
        <w:rPr>
          <w:rFonts w:cs="Arial"/>
          <w:color w:val="auto"/>
          <w:szCs w:val="24"/>
        </w:rPr>
        <w:br/>
      </w:r>
      <w:r>
        <w:rPr>
          <w:rFonts w:cs="Arial"/>
          <w:color w:val="auto"/>
          <w:szCs w:val="24"/>
        </w:rPr>
        <w:t xml:space="preserve">8 </w:t>
      </w:r>
      <w:proofErr w:type="spellStart"/>
      <w:r>
        <w:rPr>
          <w:rFonts w:cs="Arial"/>
          <w:color w:val="auto"/>
          <w:szCs w:val="24"/>
        </w:rPr>
        <w:t>mei</w:t>
      </w:r>
      <w:proofErr w:type="spellEnd"/>
      <w:r>
        <w:rPr>
          <w:rFonts w:cs="Arial"/>
          <w:color w:val="auto"/>
          <w:szCs w:val="24"/>
        </w:rPr>
        <w:t xml:space="preserve"> 2023 in Keulen. Bezoekers van de Interzum kunnen FurnSpin, het winnende product van dit jaar, nog tot 12 mei 2023 live ervaren op de Hettich-stand of in een expositie van K</w:t>
      </w:r>
      <w:r w:rsidR="002B6C02">
        <w:rPr>
          <w:rFonts w:cs="Arial"/>
          <w:color w:val="auto"/>
          <w:szCs w:val="24"/>
        </w:rPr>
        <w:t>ö</w:t>
      </w:r>
      <w:r>
        <w:rPr>
          <w:rFonts w:cs="Arial"/>
          <w:color w:val="auto"/>
          <w:szCs w:val="24"/>
        </w:rPr>
        <w:t>ln</w:t>
      </w:r>
      <w:r w:rsidR="00E502B2">
        <w:rPr>
          <w:rFonts w:cs="Arial"/>
          <w:color w:val="auto"/>
          <w:szCs w:val="24"/>
        </w:rPr>
        <w:t>-</w:t>
      </w:r>
      <w:r>
        <w:rPr>
          <w:rFonts w:cs="Arial"/>
          <w:color w:val="auto"/>
          <w:szCs w:val="24"/>
        </w:rPr>
        <w:t xml:space="preserve">messe op de beursboulevard. Online </w:t>
      </w:r>
      <w:r>
        <w:rPr>
          <w:rFonts w:cs="Arial"/>
          <w:szCs w:val="24"/>
        </w:rPr>
        <w:t>wordt de</w:t>
      </w:r>
      <w:r>
        <w:rPr>
          <w:rFonts w:cs="Arial"/>
          <w:color w:val="auto"/>
          <w:szCs w:val="24"/>
        </w:rPr>
        <w:t xml:space="preserve"> FurnSpin </w:t>
      </w:r>
      <w:r>
        <w:rPr>
          <w:rFonts w:cs="Arial"/>
          <w:bCs/>
          <w:szCs w:val="24"/>
        </w:rPr>
        <w:t xml:space="preserve">op </w:t>
      </w:r>
      <w:r>
        <w:rPr>
          <w:rFonts w:cs="Arial"/>
          <w:bCs/>
          <w:color w:val="auto"/>
          <w:szCs w:val="24"/>
        </w:rPr>
        <w:t>www.interzum.com</w:t>
      </w:r>
      <w:r>
        <w:rPr>
          <w:rFonts w:cs="Arial"/>
          <w:color w:val="auto"/>
          <w:szCs w:val="24"/>
        </w:rPr>
        <w:t xml:space="preserve"> ge</w:t>
      </w:r>
      <w:r>
        <w:rPr>
          <w:rFonts w:cs="Arial"/>
          <w:szCs w:val="24"/>
        </w:rPr>
        <w:t>presenteerd. Nog m</w:t>
      </w:r>
      <w:r>
        <w:rPr>
          <w:rFonts w:cs="Arial"/>
          <w:bCs/>
          <w:color w:val="auto"/>
          <w:szCs w:val="24"/>
        </w:rPr>
        <w:t>eer i</w:t>
      </w:r>
      <w:r>
        <w:rPr>
          <w:rFonts w:cs="Arial"/>
          <w:bCs/>
          <w:szCs w:val="24"/>
        </w:rPr>
        <w:t xml:space="preserve">nformatie over de </w:t>
      </w:r>
      <w:r>
        <w:rPr>
          <w:rFonts w:cs="Arial"/>
          <w:bCs/>
          <w:color w:val="auto"/>
          <w:szCs w:val="24"/>
        </w:rPr>
        <w:t xml:space="preserve">FurnSpin is </w:t>
      </w:r>
      <w:r>
        <w:rPr>
          <w:rFonts w:cs="Arial"/>
          <w:bCs/>
          <w:szCs w:val="24"/>
        </w:rPr>
        <w:t xml:space="preserve">rechtstreeks bij </w:t>
      </w:r>
      <w:r>
        <w:rPr>
          <w:rFonts w:cs="Arial"/>
          <w:bCs/>
          <w:color w:val="auto"/>
          <w:szCs w:val="24"/>
        </w:rPr>
        <w:t xml:space="preserve">Hettich te vinden op: </w:t>
      </w:r>
      <w:hyperlink r:id="rId8" w:history="1">
        <w:r>
          <w:rPr>
            <w:rStyle w:val="Hyperlink"/>
            <w:rFonts w:cs="Arial"/>
            <w:bCs/>
            <w:szCs w:val="24"/>
          </w:rPr>
          <w:t>https://furnspin.hettich.com/</w:t>
        </w:r>
      </w:hyperlink>
    </w:p>
    <w:p w:rsidR="00E20133" w:rsidRPr="00901326" w:rsidRDefault="00E20133" w:rsidP="00E20133">
      <w:pPr>
        <w:pStyle w:val="KeinLeerraum"/>
        <w:widowControl w:val="0"/>
        <w:suppressAutoHyphens/>
        <w:spacing w:line="360" w:lineRule="auto"/>
        <w:rPr>
          <w:rFonts w:ascii="Arial" w:hAnsi="Arial" w:cs="Arial"/>
          <w:sz w:val="24"/>
          <w:szCs w:val="24"/>
        </w:rPr>
      </w:pPr>
    </w:p>
    <w:p w:rsidR="00870829" w:rsidRPr="00901326" w:rsidRDefault="001E7519" w:rsidP="0087082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CC3185">
        <w:rPr>
          <w:rFonts w:cs="Arial"/>
          <w:color w:val="auto"/>
          <w:szCs w:val="24"/>
        </w:rPr>
        <w:t xml:space="preserve">U </w:t>
      </w:r>
      <w:proofErr w:type="spellStart"/>
      <w:r w:rsidR="00CC3185">
        <w:rPr>
          <w:rFonts w:cs="Arial"/>
          <w:color w:val="auto"/>
          <w:szCs w:val="24"/>
        </w:rPr>
        <w:t>kunt</w:t>
      </w:r>
      <w:proofErr w:type="spellEnd"/>
      <w:r w:rsidR="00CC3185">
        <w:rPr>
          <w:rFonts w:cs="Arial"/>
          <w:color w:val="auto"/>
          <w:szCs w:val="24"/>
        </w:rPr>
        <w:t xml:space="preserve"> </w:t>
      </w:r>
      <w:proofErr w:type="spellStart"/>
      <w:r w:rsidR="00CC3185">
        <w:rPr>
          <w:rFonts w:cs="Arial"/>
          <w:color w:val="auto"/>
          <w:szCs w:val="24"/>
        </w:rPr>
        <w:t>het</w:t>
      </w:r>
      <w:proofErr w:type="spellEnd"/>
      <w:r w:rsidR="00CC3185">
        <w:rPr>
          <w:rFonts w:cs="Arial"/>
          <w:color w:val="auto"/>
          <w:szCs w:val="24"/>
        </w:rPr>
        <w:t xml:space="preserve"> </w:t>
      </w:r>
      <w:proofErr w:type="spellStart"/>
      <w:r w:rsidR="00CC3185">
        <w:rPr>
          <w:rFonts w:cs="Arial"/>
          <w:color w:val="auto"/>
          <w:szCs w:val="24"/>
        </w:rPr>
        <w:t>onderstaande</w:t>
      </w:r>
      <w:proofErr w:type="spellEnd"/>
      <w:r w:rsidR="00CC3185">
        <w:rPr>
          <w:rFonts w:cs="Arial"/>
          <w:color w:val="auto"/>
          <w:szCs w:val="24"/>
        </w:rPr>
        <w:t xml:space="preserve"> fotomateriaal downloaden via </w:t>
      </w:r>
      <w:r w:rsidR="00CC3185">
        <w:rPr>
          <w:rFonts w:cs="Arial"/>
          <w:b/>
          <w:color w:val="auto"/>
          <w:szCs w:val="24"/>
        </w:rPr>
        <w:t>https://web.hettich.com/nl-nl/pers.jsp</w:t>
      </w:r>
      <w:r w:rsidR="00CC3185">
        <w:rPr>
          <w:rFonts w:cs="Arial"/>
          <w:color w:val="auto"/>
          <w:szCs w:val="24"/>
        </w:rPr>
        <w:t>:</w:t>
      </w:r>
    </w:p>
    <w:p w:rsidR="003E7C95" w:rsidRPr="00901326" w:rsidRDefault="003E7C95" w:rsidP="00E20133">
      <w:pPr>
        <w:widowControl w:val="0"/>
        <w:suppressAutoHyphens/>
        <w:spacing w:line="360" w:lineRule="auto"/>
        <w:rPr>
          <w:rFonts w:cs="Arial"/>
          <w:color w:val="auto"/>
          <w:szCs w:val="24"/>
          <w:lang w:val="sv-SE" w:eastAsia="sv-SE"/>
        </w:rPr>
      </w:pPr>
      <w:r>
        <w:rPr>
          <w:rFonts w:cs="Arial"/>
          <w:noProof/>
          <w:color w:val="auto"/>
          <w:szCs w:val="24"/>
        </w:rPr>
        <w:drawing>
          <wp:inline distT="0" distB="0" distL="0" distR="0" wp14:anchorId="7FD1DA37" wp14:editId="44CF68E1">
            <wp:extent cx="1069676" cy="1481532"/>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4_FurnSpin_IZAward_BoB23_130x180_press.jpg"/>
                    <pic:cNvPicPr/>
                  </pic:nvPicPr>
                  <pic:blipFill>
                    <a:blip r:embed="rId10" cstate="email">
                      <a:extLst>
                        <a:ext uri="{28A0092B-C50C-407E-A947-70E740481C1C}">
                          <a14:useLocalDpi xmlns:a14="http://schemas.microsoft.com/office/drawing/2010/main"/>
                        </a:ext>
                      </a:extLst>
                    </a:blip>
                    <a:stretch>
                      <a:fillRect/>
                    </a:stretch>
                  </pic:blipFill>
                  <pic:spPr>
                    <a:xfrm>
                      <a:off x="0" y="0"/>
                      <a:ext cx="1086797" cy="1505246"/>
                    </a:xfrm>
                    <a:prstGeom prst="rect">
                      <a:avLst/>
                    </a:prstGeom>
                  </pic:spPr>
                </pic:pic>
              </a:graphicData>
            </a:graphic>
          </wp:inline>
        </w:drawing>
      </w:r>
    </w:p>
    <w:p w:rsidR="00E20133" w:rsidRPr="004546A9" w:rsidRDefault="00E20133" w:rsidP="00E20133">
      <w:pPr>
        <w:suppressAutoHyphens/>
        <w:rPr>
          <w:rFonts w:cs="Arial"/>
          <w:b/>
          <w:color w:val="auto"/>
          <w:sz w:val="22"/>
          <w:szCs w:val="22"/>
        </w:rPr>
      </w:pPr>
      <w:r>
        <w:rPr>
          <w:rFonts w:cs="Arial"/>
          <w:b/>
          <w:color w:val="auto"/>
          <w:sz w:val="22"/>
          <w:szCs w:val="22"/>
        </w:rPr>
        <w:t>142023_a</w:t>
      </w:r>
    </w:p>
    <w:p w:rsidR="00870829" w:rsidRDefault="00EF48F2" w:rsidP="00870829">
      <w:pPr>
        <w:rPr>
          <w:rFonts w:cs="Arial"/>
          <w:bCs/>
          <w:color w:val="auto"/>
          <w:sz w:val="22"/>
          <w:szCs w:val="22"/>
        </w:rPr>
      </w:pPr>
      <w:r>
        <w:rPr>
          <w:rFonts w:cs="Arial"/>
          <w:color w:val="auto"/>
          <w:sz w:val="22"/>
          <w:szCs w:val="22"/>
        </w:rPr>
        <w:t>Bekroond als 'Best of the Best' bij de 'Interzum award 2023':</w:t>
      </w:r>
    </w:p>
    <w:p w:rsidR="003E7C95" w:rsidRDefault="003E7C95" w:rsidP="003E7C95">
      <w:pPr>
        <w:rPr>
          <w:rFonts w:cs="Arial"/>
          <w:bCs/>
          <w:color w:val="auto"/>
          <w:sz w:val="22"/>
          <w:szCs w:val="22"/>
        </w:rPr>
      </w:pPr>
      <w:r>
        <w:rPr>
          <w:rFonts w:cs="Arial"/>
          <w:bCs/>
          <w:color w:val="auto"/>
          <w:sz w:val="22"/>
          <w:szCs w:val="22"/>
        </w:rPr>
        <w:t>FurnSpin van Hettich brengt elegante dynamiek in high-end meubeldesign. De kast kan met slechts één handbeweging vanuit gesloten naar geopende positie worden gedraaid. Foto: Hettich</w:t>
      </w:r>
    </w:p>
    <w:p w:rsidR="0058230F" w:rsidRDefault="0058230F" w:rsidP="00E65C9F">
      <w:pPr>
        <w:widowControl w:val="0"/>
        <w:suppressAutoHyphens/>
        <w:rPr>
          <w:rFonts w:cs="Arial"/>
          <w:color w:val="auto"/>
          <w:sz w:val="22"/>
          <w:szCs w:val="22"/>
        </w:rPr>
      </w:pPr>
    </w:p>
    <w:p w:rsidR="003E7C95" w:rsidRDefault="003E7C95" w:rsidP="00E65C9F">
      <w:pPr>
        <w:widowControl w:val="0"/>
        <w:suppressAutoHyphens/>
        <w:rPr>
          <w:rFonts w:cs="Arial"/>
          <w:color w:val="auto"/>
          <w:sz w:val="22"/>
          <w:szCs w:val="22"/>
        </w:rPr>
      </w:pPr>
    </w:p>
    <w:p w:rsidR="003E7C95" w:rsidRDefault="003E7C95" w:rsidP="00E65C9F">
      <w:pPr>
        <w:widowControl w:val="0"/>
        <w:suppressAutoHyphens/>
        <w:rPr>
          <w:rFonts w:cs="Arial"/>
          <w:color w:val="auto"/>
          <w:sz w:val="22"/>
          <w:szCs w:val="22"/>
        </w:rPr>
      </w:pPr>
      <w:r>
        <w:rPr>
          <w:rFonts w:cs="Arial"/>
          <w:noProof/>
          <w:color w:val="auto"/>
          <w:sz w:val="22"/>
          <w:szCs w:val="22"/>
        </w:rPr>
        <w:lastRenderedPageBreak/>
        <w:drawing>
          <wp:inline distT="0" distB="0" distL="0" distR="0" wp14:anchorId="00BBD8A4" wp14:editId="12486CE4">
            <wp:extent cx="1660684" cy="119907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1_FurnSpin_IZAward_BoB23_180x130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2867" cy="1207867"/>
                    </a:xfrm>
                    <a:prstGeom prst="rect">
                      <a:avLst/>
                    </a:prstGeom>
                  </pic:spPr>
                </pic:pic>
              </a:graphicData>
            </a:graphic>
          </wp:inline>
        </w:drawing>
      </w:r>
    </w:p>
    <w:p w:rsidR="003E7C95" w:rsidRDefault="003E7C95" w:rsidP="003E7C95">
      <w:pPr>
        <w:suppressAutoHyphens/>
        <w:rPr>
          <w:rFonts w:cs="Arial"/>
          <w:b/>
          <w:color w:val="auto"/>
          <w:sz w:val="22"/>
          <w:szCs w:val="22"/>
        </w:rPr>
      </w:pPr>
      <w:r>
        <w:rPr>
          <w:rFonts w:cs="Arial"/>
          <w:b/>
          <w:color w:val="auto"/>
          <w:sz w:val="22"/>
          <w:szCs w:val="22"/>
        </w:rPr>
        <w:t>142023_b</w:t>
      </w:r>
    </w:p>
    <w:p w:rsidR="003E7C95" w:rsidRPr="003E7C95" w:rsidRDefault="003E7C95" w:rsidP="003E7C95">
      <w:pPr>
        <w:suppressAutoHyphens/>
        <w:rPr>
          <w:rFonts w:cs="Arial"/>
          <w:color w:val="auto"/>
          <w:sz w:val="22"/>
          <w:szCs w:val="22"/>
        </w:rPr>
      </w:pPr>
      <w:r>
        <w:rPr>
          <w:rFonts w:cs="Arial"/>
          <w:bCs/>
          <w:sz w:val="22"/>
          <w:szCs w:val="22"/>
        </w:rPr>
        <w:t>FurnSpin is inspirerend anders: o</w:t>
      </w:r>
      <w:r>
        <w:rPr>
          <w:rFonts w:cs="Arial"/>
          <w:color w:val="auto"/>
          <w:sz w:val="22"/>
          <w:szCs w:val="22"/>
        </w:rPr>
        <w:t>penstaande deuren of kleppen zitten niet meer in de weg – hier wordt het grootste deel van de kast met gemak verplaatst. Foto: Hettich</w:t>
      </w:r>
    </w:p>
    <w:p w:rsidR="003E7C95" w:rsidRPr="004546A9" w:rsidRDefault="003E7C95" w:rsidP="003E7C95">
      <w:pPr>
        <w:suppressAutoHyphens/>
        <w:rPr>
          <w:rFonts w:cs="Arial"/>
          <w:b/>
          <w:color w:val="auto"/>
          <w:sz w:val="22"/>
          <w:szCs w:val="22"/>
        </w:rPr>
      </w:pPr>
    </w:p>
    <w:p w:rsidR="003E7C95" w:rsidRPr="00901326" w:rsidRDefault="003E7C95" w:rsidP="00E65C9F">
      <w:pPr>
        <w:widowControl w:val="0"/>
        <w:suppressAutoHyphens/>
        <w:rPr>
          <w:rFonts w:cs="Arial"/>
          <w:color w:val="auto"/>
          <w:sz w:val="22"/>
          <w:szCs w:val="22"/>
        </w:rPr>
      </w:pPr>
    </w:p>
    <w:p w:rsidR="00E65C9F" w:rsidRPr="00901326" w:rsidRDefault="00E65C9F" w:rsidP="00E65C9F">
      <w:pPr>
        <w:widowControl w:val="0"/>
        <w:suppressAutoHyphens/>
        <w:rPr>
          <w:rFonts w:cs="Arial"/>
          <w:color w:val="auto"/>
          <w:sz w:val="20"/>
          <w:u w:val="single"/>
        </w:rPr>
      </w:pPr>
    </w:p>
    <w:p w:rsidR="00E65C9F" w:rsidRPr="00901326" w:rsidRDefault="00E65C9F" w:rsidP="00E65C9F">
      <w:pPr>
        <w:widowControl w:val="0"/>
        <w:suppressAutoHyphens/>
        <w:spacing w:line="360" w:lineRule="auto"/>
        <w:ind w:right="-1"/>
        <w:rPr>
          <w:rFonts w:cs="Arial"/>
          <w:color w:val="auto"/>
          <w:sz w:val="20"/>
          <w:u w:val="single"/>
        </w:rPr>
      </w:pPr>
      <w:r>
        <w:rPr>
          <w:rFonts w:cs="Arial"/>
          <w:color w:val="auto"/>
          <w:sz w:val="20"/>
          <w:u w:val="single"/>
        </w:rPr>
        <w:t>Over Hettich</w:t>
      </w:r>
    </w:p>
    <w:p w:rsidR="00E65C9F" w:rsidRPr="00901326" w:rsidRDefault="00E65C9F" w:rsidP="00E65C9F">
      <w:pPr>
        <w:suppressAutoHyphens/>
        <w:ind w:right="-1"/>
        <w:rPr>
          <w:rFonts w:cs="Arial"/>
          <w:color w:val="auto"/>
          <w:sz w:val="20"/>
        </w:rPr>
      </w:pPr>
      <w:r>
        <w:rPr>
          <w:rFonts w:cs="Arial"/>
          <w:color w:val="auto"/>
          <w:sz w:val="20"/>
        </w:rPr>
        <w:t>Hettich werd in 1888 opgericht en is een van de grootste en meest succesvolle producenten van meubelbeslag wereldwijd. Ongeveer 8.000 medewerkers in bijna 80 landen werken samen aan de doelstelling om intelligente techniek voor meubels te ontwikkelen. Hiermee overtuigt Hettich mensen over de hele wereld en is het een betrouwbare partner voor de meubelindustrie, handel en ambacht. Het merk Hettich staat voor consequente waarden: voor kwaliteit en innovatie. Voor betrouwbaarheid en klantgerichtheid. Ondanks de grootte van het bedrijf en zijn internationale karakter is Hettich een echt familiebedrijf gebleven. Zonder afhankelijk te zijn van investeerders wordt de bedrijfstoekomst vrij, menselijk en duurzaam vormgegeven. www.hettich.com</w:t>
      </w:r>
    </w:p>
    <w:sectPr w:rsidR="00E65C9F" w:rsidRPr="00901326" w:rsidSect="00E05D73">
      <w:headerReference w:type="default" r:id="rId12"/>
      <w:footerReference w:type="default" r:id="rId13"/>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1A" w:rsidRDefault="006D211A">
      <w:r>
        <w:separator/>
      </w:r>
    </w:p>
  </w:endnote>
  <w:endnote w:type="continuationSeparator" w:id="0">
    <w:p w:rsidR="006D211A" w:rsidRDefault="006D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Default="00620A26" w:rsidP="005F115D">
    <w:pPr>
      <w:pStyle w:val="Fuzeile"/>
      <w:tabs>
        <w:tab w:val="clear" w:pos="9072"/>
        <w:tab w:val="right" w:pos="10490"/>
      </w:tabs>
      <w:ind w:left="-1417"/>
    </w:pPr>
    <w:r w:rsidRPr="009C02BF">
      <w:rPr>
        <w:noProof/>
        <w:color w:val="FF0000"/>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rsidR="009C02BF" w:rsidRPr="009C02BF" w:rsidRDefault="009C02BF" w:rsidP="00212C0F">
                          <w:pPr>
                            <w:jc w:val="center"/>
                            <w:rPr>
                              <w:b/>
                              <w:sz w:val="18"/>
                              <w:szCs w:val="18"/>
                            </w:rPr>
                          </w:pPr>
                          <w:r>
                            <w:rPr>
                              <w:b/>
                              <w:sz w:val="18"/>
                              <w:szCs w:val="18"/>
                            </w:rPr>
                            <w:t>Meer persmateriaal van Hettich over de Interzum 2023:</w:t>
                          </w:r>
                        </w:p>
                        <w:p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1E7519">
                          <w:pPr>
                            <w:rPr>
                              <w:sz w:val="20"/>
                            </w:rPr>
                          </w:pPr>
                          <w:hyperlink r:id="rId3" w:history="1">
                            <w:r w:rsidR="00CC3185">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" filled="f" stroked="f">
              <v:textbox>
                <w:txbxContent>
                  <w:p w:rsidR="009C02BF" w:rsidRPr="009C02BF" w:rsidRDefault="009C02BF" w:rsidP="00212C0F">
                    <w:pPr>
                      <w:jc w:val="center"/>
                      <w:rPr>
                        <w:b/>
                        <w:sz w:val="18"/>
                        <w:szCs w:val="18"/>
                      </w:rPr>
                    </w:pPr>
                    <w:r>
                      <w:rPr>
                        <w:b/>
                        <w:sz w:val="18"/>
                        <w:szCs w:val="18"/>
                      </w:rPr>
                      <w:t>Meer persmateriaal van Hettich over de Interzum 2023:</w:t>
                    </w:r>
                  </w:p>
                  <w:p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6D211A">
                    <w:pPr>
                      <w:rPr>
                        <w:sz w:val="20"/>
                      </w:rPr>
                    </w:pPr>
                    <w:hyperlink r:id="rId6" w:history="1">
                      <w:r w:rsidR="00CC3185">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v:textbox>
              <w10:wrap type="square"/>
            </v:shape>
          </w:pict>
        </mc:Fallback>
      </mc:AlternateContent>
    </w:r>
    <w:r w:rsidR="009C02BF">
      <w:rPr>
        <w:noProof/>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Stuurt u ons a.u.b. een referentie-exemplaar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BhQIAABc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Stuurt u ons a.u.b. een referentie-exemplaar</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BB7979" w:rsidRDefault="00386000" w:rsidP="002D1426">
                          <w:pPr>
                            <w:rPr>
                              <w:sz w:val="22"/>
                              <w:szCs w:val="22"/>
                            </w:rPr>
                          </w:pPr>
                          <w:r>
                            <w:rPr>
                              <w:sz w:val="22"/>
                              <w:szCs w:val="22"/>
                            </w:rPr>
                            <w:t>PR_142023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AX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lofo&#10;QSJrzR5BF1YDbcAwXCawaLX9hlEPg1lj93VLLMdIvlOgrTIrijDJcVNM5zls7KllfWohigJUjT1G&#10;4/LGj9O/NVZsWog0qlnpK9BjI6JUnrPaqxiGL9a0vyjCdJ/uo9fzdbb8AQ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o3+AF4QCAAAWBQAADgAAAAAAAAAAAAAAAAAuAgAAZHJzL2Uyb0RvYy54bWxQSwECLQAUAAYACAAA&#10;ACEA5bhmROAAAAANAQAADwAAAAAAAAAAAAAAAADeBAAAZHJzL2Rvd25yZXYueG1sUEsFBgAAAAAE&#10;AAQA8wAAAOsFAAAAAA==&#10;" stroked="f">
              <v:textbox>
                <w:txbxContent>
                  <w:p w:rsidR="006F175E" w:rsidRPr="00BB7979" w:rsidRDefault="00386000" w:rsidP="002D1426">
                    <w:pPr>
                      <w:rPr>
                        <w:sz w:val="22"/>
                        <w:szCs w:val="22"/>
                      </w:rPr>
                    </w:pPr>
                    <w:r>
                      <w:rPr>
                        <w:sz w:val="22"/>
                        <w:szCs w:val="22"/>
                      </w:rPr>
                      <w:t>PR_142023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1A" w:rsidRDefault="006D211A">
      <w:r>
        <w:separator/>
      </w:r>
    </w:p>
  </w:footnote>
  <w:footnote w:type="continuationSeparator" w:id="0">
    <w:p w:rsidR="006D211A" w:rsidRDefault="006D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68A"/>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2B51"/>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519"/>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886"/>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0ADC"/>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6C02"/>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3A68"/>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0F"/>
    <w:rsid w:val="003B3180"/>
    <w:rsid w:val="003B5131"/>
    <w:rsid w:val="003B550A"/>
    <w:rsid w:val="003B66BC"/>
    <w:rsid w:val="003B6B8C"/>
    <w:rsid w:val="003B7550"/>
    <w:rsid w:val="003C055F"/>
    <w:rsid w:val="003C0997"/>
    <w:rsid w:val="003C2DDF"/>
    <w:rsid w:val="003C4DD6"/>
    <w:rsid w:val="003C57FD"/>
    <w:rsid w:val="003C5D38"/>
    <w:rsid w:val="003C62F9"/>
    <w:rsid w:val="003C707D"/>
    <w:rsid w:val="003D0BE8"/>
    <w:rsid w:val="003D1CCC"/>
    <w:rsid w:val="003D2076"/>
    <w:rsid w:val="003D2967"/>
    <w:rsid w:val="003D2C40"/>
    <w:rsid w:val="003D2E5F"/>
    <w:rsid w:val="003D3312"/>
    <w:rsid w:val="003D40C5"/>
    <w:rsid w:val="003D4152"/>
    <w:rsid w:val="003D6340"/>
    <w:rsid w:val="003D6692"/>
    <w:rsid w:val="003E0D35"/>
    <w:rsid w:val="003E1CFB"/>
    <w:rsid w:val="003E1F60"/>
    <w:rsid w:val="003E5AA8"/>
    <w:rsid w:val="003E5F3D"/>
    <w:rsid w:val="003E7127"/>
    <w:rsid w:val="003E7C95"/>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46A9"/>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5E40"/>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458"/>
    <w:rsid w:val="004D15C5"/>
    <w:rsid w:val="004D1B6C"/>
    <w:rsid w:val="004D21DE"/>
    <w:rsid w:val="004D4120"/>
    <w:rsid w:val="004E007B"/>
    <w:rsid w:val="004E0B6C"/>
    <w:rsid w:val="004E1BD1"/>
    <w:rsid w:val="004E36E1"/>
    <w:rsid w:val="004E5B11"/>
    <w:rsid w:val="004E66B4"/>
    <w:rsid w:val="004E7D18"/>
    <w:rsid w:val="004F094A"/>
    <w:rsid w:val="004F0BC2"/>
    <w:rsid w:val="004F6A31"/>
    <w:rsid w:val="004F6DED"/>
    <w:rsid w:val="004F76B2"/>
    <w:rsid w:val="00500550"/>
    <w:rsid w:val="00500648"/>
    <w:rsid w:val="0050200E"/>
    <w:rsid w:val="005023FC"/>
    <w:rsid w:val="00506335"/>
    <w:rsid w:val="00507175"/>
    <w:rsid w:val="0050782E"/>
    <w:rsid w:val="0051132C"/>
    <w:rsid w:val="00511691"/>
    <w:rsid w:val="005121AA"/>
    <w:rsid w:val="00512841"/>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45165"/>
    <w:rsid w:val="00551326"/>
    <w:rsid w:val="0055156A"/>
    <w:rsid w:val="00553E29"/>
    <w:rsid w:val="005563B9"/>
    <w:rsid w:val="00556C54"/>
    <w:rsid w:val="005620EC"/>
    <w:rsid w:val="005637E8"/>
    <w:rsid w:val="005640F0"/>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32"/>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5B5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1D4A"/>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133B"/>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211A"/>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503E"/>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369B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29"/>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4D3"/>
    <w:rsid w:val="00884D1B"/>
    <w:rsid w:val="008853B4"/>
    <w:rsid w:val="00885843"/>
    <w:rsid w:val="00886CF6"/>
    <w:rsid w:val="00890C8E"/>
    <w:rsid w:val="008929DB"/>
    <w:rsid w:val="00893997"/>
    <w:rsid w:val="00895491"/>
    <w:rsid w:val="0089692C"/>
    <w:rsid w:val="008A035C"/>
    <w:rsid w:val="008A0782"/>
    <w:rsid w:val="008A0BFF"/>
    <w:rsid w:val="008A0FE3"/>
    <w:rsid w:val="008A34B0"/>
    <w:rsid w:val="008A64EF"/>
    <w:rsid w:val="008A674F"/>
    <w:rsid w:val="008A7D18"/>
    <w:rsid w:val="008B31F3"/>
    <w:rsid w:val="008B3246"/>
    <w:rsid w:val="008B3E94"/>
    <w:rsid w:val="008B40EA"/>
    <w:rsid w:val="008B5368"/>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3ED"/>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326"/>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D5B5A"/>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7F8"/>
    <w:rsid w:val="00A54E38"/>
    <w:rsid w:val="00A5572F"/>
    <w:rsid w:val="00A55EC1"/>
    <w:rsid w:val="00A56B93"/>
    <w:rsid w:val="00A573DD"/>
    <w:rsid w:val="00A575A1"/>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2DBC"/>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CA8"/>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37D"/>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4CF6"/>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838"/>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1EC"/>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3185"/>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5BD4"/>
    <w:rsid w:val="00DF6A20"/>
    <w:rsid w:val="00DF7631"/>
    <w:rsid w:val="00E0134E"/>
    <w:rsid w:val="00E016B6"/>
    <w:rsid w:val="00E05D73"/>
    <w:rsid w:val="00E06B7A"/>
    <w:rsid w:val="00E076CE"/>
    <w:rsid w:val="00E100AF"/>
    <w:rsid w:val="00E10867"/>
    <w:rsid w:val="00E118A6"/>
    <w:rsid w:val="00E12FF9"/>
    <w:rsid w:val="00E151EA"/>
    <w:rsid w:val="00E15F38"/>
    <w:rsid w:val="00E1657D"/>
    <w:rsid w:val="00E20133"/>
    <w:rsid w:val="00E26B70"/>
    <w:rsid w:val="00E2710D"/>
    <w:rsid w:val="00E31175"/>
    <w:rsid w:val="00E311CB"/>
    <w:rsid w:val="00E31596"/>
    <w:rsid w:val="00E3188A"/>
    <w:rsid w:val="00E31EE0"/>
    <w:rsid w:val="00E3297C"/>
    <w:rsid w:val="00E33F72"/>
    <w:rsid w:val="00E35803"/>
    <w:rsid w:val="00E35CDD"/>
    <w:rsid w:val="00E36025"/>
    <w:rsid w:val="00E36457"/>
    <w:rsid w:val="00E3688D"/>
    <w:rsid w:val="00E40AB8"/>
    <w:rsid w:val="00E40E10"/>
    <w:rsid w:val="00E429F7"/>
    <w:rsid w:val="00E4537C"/>
    <w:rsid w:val="00E502B2"/>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0DA6"/>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45B5"/>
    <w:rsid w:val="00EE5F25"/>
    <w:rsid w:val="00EE615E"/>
    <w:rsid w:val="00EE6973"/>
    <w:rsid w:val="00EE711D"/>
    <w:rsid w:val="00EF151E"/>
    <w:rsid w:val="00EF2297"/>
    <w:rsid w:val="00EF2B9E"/>
    <w:rsid w:val="00EF2E53"/>
    <w:rsid w:val="00EF48F2"/>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2FF3"/>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064"/>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ntTable" Target="fontTable.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5.png"/><Relationship Id="rId2" Type="http://schemas.openxmlformats.org/officeDocument/2006/relationships/hyperlink" Target="https://www.hettich.com/short/ke3d6oj" TargetMode="External"/><Relationship Id="rId1" Type="http://schemas.openxmlformats.org/officeDocument/2006/relationships/image" Target="media/image4.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03CA-5704-4F17-8216-31AA4F79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487</Words>
  <Characters>3051</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'Interzum award 2023' voor FurnSpin van Hettich  Hoogste onderscheiding 'Best of the Best'</vt:lpstr>
      <vt:lpstr>Hettich zeigt Innovationen zur Eurobois 2022: Möbelgestaltung nach Wunsch und wandelbare Räume</vt:lpstr>
    </vt:vector>
  </TitlesOfParts>
  <Compan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'Interzum award 2023' voor FurnSpin van Hettich  Hoogste onderscheiding 'Best of the Best'</dc:title>
  <dc:creator>Prototype</dc:creator>
  <cp:lastModifiedBy>Anke Wöhler</cp:lastModifiedBy>
  <cp:revision>3</cp:revision>
  <cp:lastPrinted>2021-10-28T06:33:00Z</cp:lastPrinted>
  <dcterms:created xsi:type="dcterms:W3CDTF">2023-04-19T10:19:00Z</dcterms:created>
  <dcterms:modified xsi:type="dcterms:W3CDTF">2023-04-20T12:55:00Z</dcterms:modified>
</cp:coreProperties>
</file>