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31E190F9" w:rsidR="00717001" w:rsidRPr="001637CE" w:rsidRDefault="00791BB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</w:rPr>
        <w:t xml:space="preserve">"Лучшее из HettichXperiencedays 2021"</w:t>
      </w:r>
    </w:p>
    <w:p w14:paraId="1A56B52C" w14:textId="4DE4DF51" w:rsidR="001B43C2" w:rsidRPr="001637CE" w:rsidRDefault="00791BB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Грандиозный диджитал финал 2 сентября</w:t>
      </w:r>
    </w:p>
    <w:p w14:paraId="7A0EFCD1" w14:textId="77777777" w:rsidR="00436850" w:rsidRPr="001637CE" w:rsidRDefault="00436850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7641DA67" w14:textId="4C82643D" w:rsidR="00731A7D" w:rsidRPr="001637CE" w:rsidRDefault="006F5D01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Завершая мероприятие в соответствующем стиле, компания Hettich приглашает своих клиентов и партнеров по всему миру 2 сентября 2021 года на грандиозный совместный диджитал финал "Лучшее из HettichXperiencedays 2021".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На </w:t>
      </w:r>
      <w:hyperlink r:id="rId8" w:history="1" w:tooltip="">
        <w:r>
          <w:rPr>
            <w:rFonts w:ascii="Arial" w:hAnsi="Arial" w:cs="Arial"/>
            <w:rStyle w:val="Hyperlink"/>
            <w:b/>
            <w:sz w:val="24"/>
            <w:szCs w:val="24"/>
          </w:rPr>
          <w:t xml:space="preserve">https://xdays.hettich.com</w:t>
        </w:r>
      </w:hyperlink>
      <w:r>
        <w:rPr>
          <w:rFonts w:ascii="Arial" w:hAnsi="Arial" w:cs="Arial"/>
          <w:b/>
          <w:sz w:val="24"/>
          <w:szCs w:val="24"/>
        </w:rPr>
        <w:t xml:space="preserve"> портале вы сможете увидеть мероприятие в прямом эфире во всех часовых поясах или посмотреть позже в записи в медиатеке.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Для тех, кому хочется узнать больше: программа теперь доступна онлайн.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Одним из главных событий дня станет доклад Д-ра Андреаса Хеттиха на тему "Возможности в мире после COVID", который будет представлен на немецком языке в 9:30 утра по центрально-европейскому времени и на английском языке в 6:30 и в 17:00 по центрально-европейскому времени.</w:t>
      </w:r>
      <w:r>
        <w:rPr>
          <w:rFonts w:ascii="Arial" w:hAnsi="Arial" w:cs="Arial"/>
          <w:b/>
          <w:sz w:val="24"/>
          <w:szCs w:val="24"/>
        </w:rPr>
        <w:br/>
      </w:r>
    </w:p>
    <w:p w14:paraId="7F492EA0" w14:textId="726DD3F2" w:rsidR="000A77CC" w:rsidRPr="001637CE" w:rsidRDefault="001639A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Это событие - то, что нужно: "Лучшее из HettichXperiencedays 2021" включает в себя информативные доклады, интересные экскурсии, живое барбекю шоу на открытом воздухе из Hettich Forum в Кирхленгерне от Moesta BBQ GmbH, а также интересный взгляд на закулисье HettichXperiencedays и, конечно, команды Hettich со всего мира, которые также выскажут свое мнение и расскажут об опыте и впечатлениях, полученных за последние недели.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Именно этим привлекательным сочетанием информации и развлечения компания Hettich хочет поблагодарить всех клиентов и партнеров со всего мира за огромный интерес, проявленный к выставке, и за положительные отзывы, которые мы получили - и теперь, не колеблясь ни секунды, мы смотрим в будущее.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Ведь даже после 2 сентября проект HettichXperiencedays будет доступен для просмотра, а lдочерние компании Hettich во всем мире продолжат проводить для клиентов онлайн-туры по ключевым аспектам HettichXperiencedays, а также проводить посещения шоурумов на местах.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Девиз, который мы все разделяем, был и остается: "Let's move markets!"</w:t>
      </w:r>
    </w:p>
    <w:p w14:paraId="0DBF7DFC" w14:textId="77777777" w:rsidR="000A77CC" w:rsidRPr="001637CE" w:rsidRDefault="000A77CC" w:rsidP="00F81C0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B32A7A5" w14:textId="0650DA7B" w:rsidR="007169EE" w:rsidRPr="001637C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Мега-шоу трендов "HettichXperiencedays 2021" проводится с середины марта 2021 года.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Освещая мегатренды Урбанизация, Индивидуализация и Новое рабочее пространство, компания Hettich успешно использовала свой новый гибридный формат, чтобы представить инновационный мир мебели для своих клиентов и партнеров во всем мире.</w:t>
      </w:r>
    </w:p>
    <w:p w14:paraId="4156502A" w14:textId="77777777" w:rsidR="007169EE" w:rsidRPr="001637CE" w:rsidRDefault="007169EE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4CC52BB" w14:textId="03AF4DCE" w:rsidR="002147F1" w:rsidRPr="001637CE" w:rsidRDefault="00683AB6" w:rsidP="007169EE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Желающие 2 сентября посетить онлайн мероприятие "Лучшее из HettichXperiencedays 2021" могут узнать подробности прямо сейчас на сайте </w:t>
      </w:r>
      <w:hyperlink r:id="rId9" w:history="1" w:tooltip="">
        <w:r>
          <w:rPr>
            <w:rFonts w:ascii="Arial" w:hAnsi="Arial" w:cs="Arial"/>
            <w:rStyle w:val="Hyperlink"/>
            <w:sz w:val="24"/>
            <w:szCs w:val="24"/>
          </w:rPr>
          <w:t xml:space="preserve">https://xdays.hettich.com</w:t>
        </w:r>
      </w:hyperlink>
      <w:r>
        <w:rPr>
          <w:rFonts w:ascii="Arial" w:hAnsi="Arial" w:cs="Arial"/>
          <w:sz w:val="24"/>
          <w:szCs w:val="24"/>
        </w:rPr>
        <w:t xml:space="preserve"> и бесплатно зарегистрироваться для участия.</w:t>
      </w:r>
    </w:p>
    <w:p w14:paraId="02962610" w14:textId="77777777" w:rsidR="00B90428" w:rsidRDefault="00B90428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</w:p>
    <w:p w14:paraId="27F56D37" w14:textId="77777777" w:rsidR="00CF2B7B" w:rsidRPr="001942CD" w:rsidRDefault="00CF2B7B" w:rsidP="00CF2B7B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hAnsi="Arial" w:cs="Arial"/>
          <w:szCs w:val="24"/>
        </w:rPr>
        <w:t xml:space="preserve">Следующие изображения доступны для загрузки: </w:t>
      </w:r>
      <w:r>
        <w:rPr>
          <w:rFonts w:hAnsi="Arial" w:cs="Arial"/>
          <w:b/>
          <w:szCs w:val="24"/>
        </w:rPr>
        <w:t xml:space="preserve">www.hettich.com, menu: Press</w:t>
      </w:r>
      <w:r>
        <w:rPr>
          <w:rFonts w:hAnsi="Arial" w:cs="Arial"/>
          <w:szCs w:val="24"/>
        </w:rPr>
        <w:t xml:space="preserve">:</w:t>
      </w:r>
    </w:p>
    <w:p w14:paraId="0D6B8F41" w14:textId="40EB9675" w:rsidR="00CF2B7B" w:rsidRPr="00502D52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hAnsi="Arial" w:cs="Arial"/>
          <w:b/>
          <w:szCs w:val="24"/>
        </w:rPr>
        <w:t xml:space="preserve">Изображение</w:t>
      </w:r>
    </w:p>
    <w:p w14:paraId="726373E5" w14:textId="4597C1F9" w:rsidR="00CF2B7B" w:rsidRDefault="00CF2B7B" w:rsidP="00CF2B7B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hAnsi="Arial" w:cs="Arial"/>
          <w:b/>
          <w:szCs w:val="24"/>
        </w:rPr>
        <w:t xml:space="preserve">Подпись</w:t>
      </w:r>
    </w:p>
    <w:p w14:paraId="3C2C07EC" w14:textId="1D288C18" w:rsidR="003C7DDB" w:rsidRDefault="003C7DDB" w:rsidP="002E3FD8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7932F64" wp14:editId="777CE9CF">
            <wp:extent cx="1821484" cy="1311469"/>
            <wp:effectExtent l="0" t="0" r="762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days_Abschluss_228x164px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24" cy="132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741DF593" w:rsidR="00E27542" w:rsidRPr="001637CE" w:rsidRDefault="007169EE" w:rsidP="002E3FD8">
      <w:pPr>
        <w:widowControl w:val="0"/>
        <w:suppressAutoHyphens/>
        <w:rPr>
          <w:color w:val="000000" w:themeColor="text1"/>
          <w:sz w:val="22"/>
          <w:szCs w:val="22"/>
          <w:lang w:val="en-GB"/>
        </w:rPr>
      </w:pPr>
      <w:r>
        <w:rPr>
          <w:rFonts w:hAnsi="Arial" w:cs="Arial"/>
          <w:b/>
          <w:color w:val="000000" w:themeColor="text1"/>
          <w:sz w:val="22"/>
          <w:szCs w:val="22"/>
        </w:rPr>
        <w:t xml:space="preserve">312021_a"</w:t>
        <w:br/>
      </w:r>
      <w:r>
        <w:rPr>
          <w:color w:val="000000" w:themeColor="text1"/>
          <w:sz w:val="22"/>
          <w:szCs w:val="22"/>
        </w:rPr>
        <w:t xml:space="preserve">"Лучшее из HettichXperiencedays 2021": грандиозный диджитал финал гибридного мероприятия Hettich этого года выйдет 2 сентября на сайте </w:t>
      </w:r>
      <w:hyperlink r:id="rId11" w:history="1" w:tooltip="">
        <w:r>
          <w:rPr>
            <w:rFonts w:hAnsi="Arial" w:cs="Arial"/>
            <w:rStyle w:val="Hyperlink"/>
            <w:sz w:val="22"/>
            <w:szCs w:val="22"/>
          </w:rPr>
          <w:t xml:space="preserve">https://xdays.hettich.com</w:t>
        </w:r>
      </w:hyperlink>
      <w:r>
        <w:rPr>
          <w:color w:val="000000" w:themeColor="text1"/>
          <w:sz w:val="22"/>
          <w:szCs w:val="22"/>
        </w:rPr>
        <w:t xml:space="preserve">.</w:t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Graphics: Hettich</w:t>
      </w: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</w:p>
    <w:p w14:paraId="7389EFDC" w14:textId="77777777" w:rsidR="007169EE" w:rsidRDefault="007169EE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0D5D6173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52704308" w14:textId="77777777" w:rsidR="009173DC" w:rsidRDefault="009173DC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163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en-GB"/>
        </w:rPr>
      </w:pPr>
      <w:r>
        <w:rPr>
          <w:rFonts w:hAnsi="Arial" w:cs="Arial"/>
          <w:sz w:val="20"/>
          <w:u w:val="single"/>
        </w:rPr>
        <w:t xml:space="preserve">О компании Hettich</w:t>
      </w:r>
    </w:p>
    <w:p w14:paraId="34DA522C" w14:textId="3C6309BB" w:rsidR="00E123F5" w:rsidRPr="001637CE" w:rsidRDefault="00CF2B7B" w:rsidP="00683AB6">
      <w:pPr>
        <w:suppressAutoHyphens/>
        <w:rPr>
          <w:rFonts w:cs="Arial"/>
          <w:szCs w:val="24"/>
          <w:lang w:val="en-GB" w:eastAsia="sv-SE"/>
        </w:rPr>
      </w:pPr>
      <w:r>
        <w:rPr>
          <w:rFonts w:hAnsi="Arial" w:cs="Arial"/>
          <w:color w:val="212100"/>
          <w:sz w:val="20"/>
        </w:rPr>
        <w:t xml:space="preserve">Компания Hettich была основана в 1888 году и сегодня является одним из крупнейших и наиболее успешных производителей мебельной фурнитуры в мире.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Более 6 600 сотрудников почти из 80 стран работают вместе над разработкой умной фурнитуры для мебели.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Hettich вдохновляет людей по всему миру и является ценным партнером для мебельных производителей, продавцов фурнитуры и частных мастеров.</w:t>
      </w:r>
      <w:r>
        <w:rPr>
          <w:rFonts w:hAnsi="Arial" w:cs="Arial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Бренд Hettich является синонимом неизменных ценностей: качество, инновации, надежность, 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близость к заказчикам.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Несмотря на свой статус и международное значение, Hettich остается семейным бизнесом.</w:t>
      </w:r>
      <w:r>
        <w:rPr>
          <w:rFonts w:hAnsi="Arial" w:cs="Arial"/>
          <w:color w:val="212100"/>
          <w:sz w:val="20"/>
        </w:rPr>
        <w:t xml:space="preserve"> </w:t>
      </w:r>
      <w:r>
        <w:rPr>
          <w:rFonts w:hAnsi="Arial" w:cs="Arial"/>
          <w:color w:val="212100"/>
          <w:sz w:val="20"/>
        </w:rPr>
        <w:t xml:space="preserve">Независимо от инвесторов, компания развивает свой бизнес гуманным образом с заботой об окружающей среде.</w:t>
      </w:r>
    </w:p>
    <w:sectPr w:rsidR="00E123F5" w:rsidRPr="001637CE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7ACB" w14:textId="77777777" w:rsidR="005C1476" w:rsidRDefault="005C1476">
      <w:r>
        <w:separator/>
      </w:r>
    </w:p>
  </w:endnote>
  <w:endnote w:type="continuationSeparator" w:id="0">
    <w:p w14:paraId="3D4B305D" w14:textId="77777777" w:rsidR="005C1476" w:rsidRDefault="005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C4086CA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PR_312021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C4086CA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PR_312021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Gerhard-Lüking-Strasse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Tel.: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hAnsi="Arial" w:cs="Arial"/>
                              <w:sz w:val="16"/>
                              <w:szCs w:val="16"/>
                            </w:rPr>
                            <w:t xml:space="preserve"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210AD" w14:textId="77777777" w:rsidR="005C1476" w:rsidRDefault="005C1476">
      <w:r>
        <w:separator/>
      </w:r>
    </w:p>
  </w:footnote>
  <w:footnote w:type="continuationSeparator" w:id="0">
    <w:p w14:paraId="1A4CFB40" w14:textId="77777777" w:rsidR="005C1476" w:rsidRDefault="005C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7CE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  <w:rPr>
      <w:rFonts w:hAnsi="Arial"/>
    </w:rPr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  <w:rPr>
      <w:rFonts w:hAnsi="Arial"/>
    </w:r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  <w:rPr>
      <w:rFonts w:hAnsi="Arial"/>
    </w:r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="Calibr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xdays.hettich.com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days.hetti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xdays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D951-5B58-40FB-841A-000C007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519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„Best of HettichXperiencedays 2021“ </vt:lpstr>
    </vt:vector>
  </TitlesOfParts>
  <Company>.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2021“: Großes Digital-Finale am 2. September </dc:title>
  <dc:creator>Anke Wöhler</dc:creator>
  <cp:lastModifiedBy>Michaela Pelka</cp:lastModifiedBy>
  <cp:revision>138</cp:revision>
  <cp:lastPrinted>2020-11-02T08:56:00Z</cp:lastPrinted>
  <dcterms:created xsi:type="dcterms:W3CDTF">2021-03-08T06:32:00Z</dcterms:created>
  <dcterms:modified xsi:type="dcterms:W3CDTF">2021-08-04T07:22:00Z</dcterms:modified>
</cp:coreProperties>
</file>