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9B1" w:rsidRDefault="009F5594">
      <w:pPr>
        <w:pStyle w:val="Arial"/>
        <w:spacing w:line="360" w:lineRule="auto"/>
        <w:rPr>
          <w:rFonts w:ascii="Arial" w:hAnsi="Arial" w:cs="Arial"/>
          <w:b/>
          <w:sz w:val="28"/>
          <w:szCs w:val="28"/>
        </w:rPr>
      </w:pPr>
      <w:bookmarkStart w:id="0" w:name="_GoBack"/>
      <w:r>
        <w:rPr>
          <w:rFonts w:ascii="Arial" w:hAnsi="Arial" w:cs="Arial"/>
          <w:b/>
          <w:sz w:val="28"/>
          <w:szCs w:val="28"/>
        </w:rPr>
        <w:t>Stability and luxuriously smooth running action for large wooden drawers</w:t>
      </w:r>
    </w:p>
    <w:p w:rsidR="005579B1" w:rsidRDefault="009F5594">
      <w:pPr>
        <w:pStyle w:val="Arial"/>
        <w:spacing w:line="360" w:lineRule="auto"/>
        <w:rPr>
          <w:rFonts w:ascii="Arial" w:hAnsi="Arial" w:cs="Arial"/>
          <w:b/>
        </w:rPr>
      </w:pPr>
      <w:r>
        <w:rPr>
          <w:rFonts w:ascii="Arial" w:hAnsi="Arial" w:cs="Arial"/>
          <w:b/>
        </w:rPr>
        <w:t>The new generation Actro 5D drawer runner</w:t>
      </w:r>
    </w:p>
    <w:bookmarkEnd w:id="0"/>
    <w:p w:rsidR="005579B1" w:rsidRDefault="005579B1">
      <w:pPr>
        <w:pStyle w:val="Arial"/>
        <w:spacing w:line="360" w:lineRule="auto"/>
        <w:rPr>
          <w:rFonts w:ascii="Arial" w:hAnsi="Arial" w:cs="Arial"/>
        </w:rPr>
      </w:pPr>
    </w:p>
    <w:p w:rsidR="006E320B" w:rsidRDefault="00CA1919" w:rsidP="006E320B">
      <w:pPr>
        <w:pStyle w:val="Arial"/>
        <w:spacing w:line="360" w:lineRule="auto"/>
        <w:rPr>
          <w:rFonts w:ascii="Arial" w:hAnsi="Arial" w:cs="Arial"/>
          <w:b/>
        </w:rPr>
      </w:pPr>
      <w:r>
        <w:rPr>
          <w:rFonts w:ascii="Arial" w:hAnsi="Arial" w:cs="Arial"/>
          <w:b/>
        </w:rPr>
        <w:t xml:space="preserve">Generously sized drawers and narrow reveals are the mark of today's high-end furniture lines. </w:t>
      </w:r>
      <w:r>
        <w:rPr>
          <w:rFonts w:ascii="Arial" w:hAnsi="Arial" w:cs="Arial"/>
          <w:b/>
          <w:color w:val="auto"/>
        </w:rPr>
        <w:t xml:space="preserve">This calls for high performing drawer runners which, even when heavily laden, reliably demonstrate strength and stamina: Hettich's new Actro 5D runner for wooden drawers ensures perfectly aligned front panels with a look of absolute </w:t>
      </w:r>
      <w:r>
        <w:rPr>
          <w:rFonts w:ascii="Arial" w:hAnsi="Arial" w:cs="Arial"/>
          <w:b/>
        </w:rPr>
        <w:t>precision</w:t>
      </w:r>
      <w:r>
        <w:rPr>
          <w:rFonts w:ascii="Arial" w:hAnsi="Arial" w:cs="Arial"/>
          <w:b/>
          <w:color w:val="auto"/>
        </w:rPr>
        <w:t xml:space="preserve">. </w:t>
      </w:r>
      <w:r>
        <w:rPr>
          <w:rFonts w:ascii="Arial" w:hAnsi="Arial" w:cs="Arial"/>
          <w:b/>
        </w:rPr>
        <w:t>Large, handleless fronts coalesce into one homogeneous surface on which the uninterrupted wood decor is left to unfurl its full visual impact.</w:t>
      </w:r>
    </w:p>
    <w:p w:rsidR="00B22DD0" w:rsidRDefault="00B22DD0">
      <w:pPr>
        <w:pStyle w:val="Arial"/>
        <w:spacing w:line="360" w:lineRule="auto"/>
        <w:rPr>
          <w:rFonts w:ascii="Arial" w:hAnsi="Arial" w:cs="Arial"/>
        </w:rPr>
      </w:pPr>
    </w:p>
    <w:p w:rsidR="005579B1" w:rsidRDefault="000A19AE">
      <w:pPr>
        <w:pStyle w:val="Arial"/>
        <w:spacing w:line="360" w:lineRule="auto"/>
      </w:pPr>
      <w:r>
        <w:rPr>
          <w:rFonts w:ascii="Arial" w:hAnsi="Arial" w:cs="Arial"/>
        </w:rPr>
        <w:t>Long life, incredible stability and outstanding running performance are characteristic of the new Actro 5D generation from Hettich. The sturdy runner system provides a load capacity of up to 70 kg and, when pulled open, keeps wooden drawers particularly level. Agreeable low opening forces as well as Actro 5D's smooth, quiet running action give the user an added feel of luxurious convenience. Optimised synchronous control makes it possible: safely protected by the runner profile, it ensures a smooth movement cycle between the profiles and minimises running noise.</w:t>
      </w:r>
      <w:bookmarkStart w:id="1" w:name="_GoBack1"/>
      <w:bookmarkEnd w:id="1"/>
    </w:p>
    <w:p w:rsidR="005579B1" w:rsidRPr="009F214D" w:rsidRDefault="005579B1">
      <w:pPr>
        <w:pStyle w:val="Arial"/>
        <w:spacing w:line="360" w:lineRule="auto"/>
        <w:rPr>
          <w:rFonts w:ascii="Arial" w:hAnsi="Arial" w:cs="Arial"/>
          <w:color w:val="auto"/>
        </w:rPr>
      </w:pPr>
    </w:p>
    <w:p w:rsidR="00D80C11" w:rsidRPr="009F214D" w:rsidRDefault="00D80C11" w:rsidP="00D80C11">
      <w:pPr>
        <w:pStyle w:val="Arial"/>
        <w:spacing w:line="360" w:lineRule="auto"/>
        <w:rPr>
          <w:rFonts w:ascii="Arial" w:hAnsi="Arial" w:cs="Arial"/>
          <w:b/>
          <w:color w:val="auto"/>
        </w:rPr>
      </w:pPr>
      <w:r>
        <w:rPr>
          <w:rFonts w:ascii="Arial" w:hAnsi="Arial" w:cs="Arial"/>
          <w:b/>
          <w:color w:val="auto"/>
        </w:rPr>
        <w:t>Top performance for large format furniture design</w:t>
      </w:r>
    </w:p>
    <w:p w:rsidR="005579B1" w:rsidRPr="009F214D" w:rsidRDefault="00696833">
      <w:pPr>
        <w:pStyle w:val="Arial"/>
        <w:spacing w:line="360" w:lineRule="auto"/>
        <w:rPr>
          <w:color w:val="auto"/>
        </w:rPr>
      </w:pPr>
      <w:r>
        <w:rPr>
          <w:rFonts w:ascii="Arial" w:hAnsi="Arial" w:cs="Arial"/>
          <w:color w:val="auto"/>
        </w:rPr>
        <w:t xml:space="preserve">Additional convenient features also mean that Actro 5D significantly broadens creative flexibility for handleless furniture design: fitted with Push to open Silent, wooden drawers open with effortless ease in response to a mere tap on the front panel, </w:t>
      </w:r>
      <w:r>
        <w:rPr>
          <w:rFonts w:ascii="Arial" w:hAnsi="Arial" w:cs="Arial"/>
          <w:color w:val="auto"/>
        </w:rPr>
        <w:lastRenderedPageBreak/>
        <w:t>leaving them to close again softly and silently. Thanks to effective multisynchronisation beyond cabinet body width, the system can also be used for extra wide front panels across two wooden drawers: a light press at any point on the XXL front reliably triggers the opening function every time. Hettich has further solutions for out of the ordinary fitting situations in the kitchen or bathroom: a flexible adapter can be used for asymmetrically shaped drawers and, wherever a U bend is in the way, a bypass adapter guarantees full functionality from push to open Silent for the wooden drawer. Specifically for pull-out shelves, the Actro 5D also provides a retaining function that prevents the shelf from sliding back in unintentionally.</w:t>
      </w:r>
    </w:p>
    <w:p w:rsidR="005579B1" w:rsidRPr="009F214D" w:rsidRDefault="005579B1">
      <w:pPr>
        <w:pStyle w:val="Arial"/>
        <w:spacing w:line="360" w:lineRule="auto"/>
        <w:rPr>
          <w:rFonts w:ascii="Arial" w:hAnsi="Arial" w:cs="Arial"/>
          <w:color w:val="auto"/>
        </w:rPr>
      </w:pPr>
    </w:p>
    <w:p w:rsidR="005579B1" w:rsidRDefault="009F5594">
      <w:pPr>
        <w:pStyle w:val="Arial"/>
        <w:spacing w:line="360" w:lineRule="auto"/>
      </w:pPr>
      <w:r>
        <w:rPr>
          <w:rFonts w:ascii="Arial" w:hAnsi="Arial" w:cs="Arial"/>
          <w:b/>
        </w:rPr>
        <w:t>Front panel adjustment and handling easier than ever</w:t>
      </w:r>
    </w:p>
    <w:p w:rsidR="005579B1" w:rsidRDefault="009F5594">
      <w:pPr>
        <w:pStyle w:val="Arial"/>
        <w:spacing w:line="360" w:lineRule="auto"/>
      </w:pPr>
      <w:r>
        <w:rPr>
          <w:rFonts w:ascii="Arial" w:hAnsi="Arial" w:cs="Arial"/>
        </w:rPr>
        <w:t>The latest Actro 5D product generation has been consistently optimised for fast, straightforward installation and front panel adjustment. 5 way adjustment is tool-less and completely intuitive: the front panel can be adjusted vertically, laterally and in depth simply by touch and without detaching the drawer. The tilt and radial adjusters behind the drawer rear panel are easy to grip by undoing the drawer and pulling it forward a short distance on the runner.</w:t>
      </w:r>
    </w:p>
    <w:p w:rsidR="005579B1" w:rsidRDefault="005579B1">
      <w:pPr>
        <w:pStyle w:val="Arial"/>
        <w:spacing w:line="360" w:lineRule="auto"/>
        <w:rPr>
          <w:rFonts w:ascii="Arial" w:hAnsi="Arial" w:cs="Arial"/>
        </w:rPr>
      </w:pPr>
    </w:p>
    <w:p w:rsidR="005579B1" w:rsidRDefault="009F5594">
      <w:pPr>
        <w:pStyle w:val="Arial"/>
        <w:spacing w:line="360" w:lineRule="auto"/>
      </w:pPr>
      <w:r>
        <w:rPr>
          <w:rFonts w:ascii="Arial" w:hAnsi="Arial" w:cs="Arial"/>
          <w:b/>
        </w:rPr>
        <w:t>Easily responding to customer wishes</w:t>
      </w:r>
    </w:p>
    <w:p w:rsidR="000A4265" w:rsidRDefault="009F5594" w:rsidP="000A4265">
      <w:pPr>
        <w:pStyle w:val="Arial"/>
        <w:spacing w:line="360" w:lineRule="auto"/>
        <w:rPr>
          <w:rFonts w:ascii="Arial" w:hAnsi="Arial" w:cs="Arial"/>
        </w:rPr>
      </w:pPr>
      <w:r>
        <w:rPr>
          <w:rFonts w:ascii="Arial" w:hAnsi="Arial" w:cs="Arial"/>
        </w:rPr>
        <w:t xml:space="preserve">With the Actro 5D generation, Hettich has made its successful platform system yet more accommodating: the Actro 5D's cabinet body drilling pattern is identical to the one used by the new AvanTech YOU drawer platform. This now means it's only one small step to the many design options provided by the innovative drawer system that fits on the Actro YOU (up to 40 kg / 70 kg) and </w:t>
      </w:r>
      <w:r>
        <w:rPr>
          <w:rFonts w:ascii="Arial" w:hAnsi="Arial" w:cs="Arial"/>
        </w:rPr>
        <w:lastRenderedPageBreak/>
        <w:t xml:space="preserve">Quadro YOU (up to 30 kg) runners. Particular advantage: these two runner systems can also be used under wooden drawers with identical dimensions whenever adjusting front panel height is all that's necessary from a construction and design aspect. </w:t>
      </w:r>
      <w:r>
        <w:rPr>
          <w:rFonts w:ascii="Arial" w:hAnsi="Arial" w:cs="Arial"/>
          <w:color w:val="auto"/>
        </w:rPr>
        <w:t>This means the versatile platforms from Hettich make it easy for industry and fabricators to secure a strong position in different furniture segments while matching value for money to whatever their customers want.</w:t>
      </w:r>
    </w:p>
    <w:p w:rsidR="006C7F10" w:rsidRDefault="006C7F10">
      <w:pPr>
        <w:spacing w:line="360" w:lineRule="auto"/>
        <w:rPr>
          <w:color w:val="00000A"/>
        </w:rPr>
      </w:pPr>
    </w:p>
    <w:p w:rsidR="005579B1" w:rsidRDefault="009F5594">
      <w:pPr>
        <w:spacing w:line="360" w:lineRule="auto"/>
        <w:rPr>
          <w:color w:val="00000A"/>
        </w:rPr>
      </w:pPr>
      <w:r>
        <w:rPr>
          <w:color w:val="00000A"/>
        </w:rPr>
        <w:t>The following picture material is available for downloading from the "</w:t>
      </w:r>
      <w:r>
        <w:rPr>
          <w:b/>
          <w:color w:val="00000A"/>
        </w:rPr>
        <w:t>Press</w:t>
      </w:r>
      <w:r>
        <w:rPr>
          <w:color w:val="00000A"/>
        </w:rPr>
        <w:t xml:space="preserve">" </w:t>
      </w:r>
      <w:r>
        <w:rPr>
          <w:b/>
          <w:bCs/>
          <w:color w:val="00000A"/>
        </w:rPr>
        <w:t>menu</w:t>
      </w:r>
      <w:r>
        <w:rPr>
          <w:color w:val="00000A"/>
        </w:rPr>
        <w:t xml:space="preserve"> at </w:t>
      </w:r>
      <w:r>
        <w:rPr>
          <w:b/>
          <w:color w:val="00000A"/>
        </w:rPr>
        <w:t>www.hettich.com</w:t>
      </w:r>
      <w:r>
        <w:rPr>
          <w:color w:val="00000A"/>
        </w:rPr>
        <w:t>:</w:t>
      </w:r>
    </w:p>
    <w:p w:rsidR="005579B1" w:rsidRDefault="00CA1919" w:rsidP="00CA1919">
      <w:pPr>
        <w:pStyle w:val="Arial"/>
        <w:rPr>
          <w:rFonts w:ascii="Arial" w:hAnsi="Arial" w:cs="Arial"/>
          <w:b/>
          <w:shd w:val="clear" w:color="auto" w:fill="FFFFFF"/>
        </w:rPr>
      </w:pPr>
      <w:r>
        <w:rPr>
          <w:rFonts w:ascii="Arial" w:hAnsi="Arial" w:cs="Arial"/>
          <w:b/>
          <w:noProof/>
          <w:shd w:val="clear" w:color="auto" w:fill="FFFFFF"/>
        </w:rPr>
        <w:drawing>
          <wp:inline distT="0" distB="0" distL="0" distR="0">
            <wp:extent cx="1810799" cy="13049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rschau a 22020-02-17 16_00_27-SixOMC WebCenter.png"/>
                    <pic:cNvPicPr/>
                  </pic:nvPicPr>
                  <pic:blipFill>
                    <a:blip r:embed="rId7" cstate="email">
                      <a:extLst>
                        <a:ext uri="{28A0092B-C50C-407E-A947-70E740481C1C}">
                          <a14:useLocalDpi xmlns:a14="http://schemas.microsoft.com/office/drawing/2010/main"/>
                        </a:ext>
                      </a:extLst>
                    </a:blip>
                    <a:stretch>
                      <a:fillRect/>
                    </a:stretch>
                  </pic:blipFill>
                  <pic:spPr>
                    <a:xfrm>
                      <a:off x="0" y="0"/>
                      <a:ext cx="1835886" cy="1323003"/>
                    </a:xfrm>
                    <a:prstGeom prst="rect">
                      <a:avLst/>
                    </a:prstGeom>
                  </pic:spPr>
                </pic:pic>
              </a:graphicData>
            </a:graphic>
          </wp:inline>
        </w:drawing>
      </w:r>
    </w:p>
    <w:p w:rsidR="0013793E" w:rsidRPr="0013793E" w:rsidRDefault="0013793E" w:rsidP="00CA1919">
      <w:pPr>
        <w:rPr>
          <w:rFonts w:eastAsiaTheme="minorHAnsi" w:cs="Arial"/>
          <w:b/>
          <w:bCs/>
          <w:color w:val="00000A"/>
          <w:sz w:val="22"/>
          <w:szCs w:val="22"/>
          <w:lang w:val="en-GB" w:eastAsia="en-US"/>
        </w:rPr>
      </w:pPr>
      <w:r>
        <w:rPr>
          <w:rFonts w:eastAsiaTheme="minorHAnsi" w:cs="Arial"/>
          <w:b/>
          <w:bCs/>
          <w:color w:val="00000A"/>
          <w:sz w:val="22"/>
          <w:szCs w:val="22"/>
        </w:rPr>
        <w:t>P89_a</w:t>
      </w:r>
    </w:p>
    <w:p w:rsidR="0013793E" w:rsidRDefault="00404479" w:rsidP="0013793E">
      <w:pPr>
        <w:pStyle w:val="Arial"/>
        <w:rPr>
          <w:rFonts w:ascii="Arial" w:hAnsi="Arial" w:cs="Arial"/>
          <w:color w:val="auto"/>
        </w:rPr>
      </w:pPr>
      <w:r>
        <w:rPr>
          <w:rFonts w:ascii="Arial" w:hAnsi="Arial" w:cs="Arial"/>
          <w:color w:val="auto"/>
        </w:rPr>
        <w:t>Handleless design exquisitely executed: the new Actro 5D runner from Hettich for wooden drawers ensures perfectly aligned front panels. Photo: Hettich</w:t>
      </w:r>
    </w:p>
    <w:p w:rsidR="006B6A15" w:rsidRDefault="006B6A15" w:rsidP="0013793E">
      <w:pPr>
        <w:widowControl w:val="0"/>
        <w:suppressAutoHyphens/>
        <w:rPr>
          <w:rFonts w:cs="Arial"/>
          <w:color w:val="00000A"/>
          <w:szCs w:val="24"/>
        </w:rPr>
      </w:pPr>
    </w:p>
    <w:p w:rsidR="006B6A15" w:rsidRDefault="006B6A15" w:rsidP="0013793E">
      <w:pPr>
        <w:widowControl w:val="0"/>
        <w:suppressAutoHyphens/>
        <w:rPr>
          <w:rFonts w:cs="Arial"/>
          <w:color w:val="00000A"/>
          <w:szCs w:val="24"/>
        </w:rPr>
      </w:pPr>
    </w:p>
    <w:p w:rsidR="005579B1" w:rsidRPr="0013793E" w:rsidRDefault="009F5594" w:rsidP="0013793E">
      <w:pPr>
        <w:widowControl w:val="0"/>
        <w:suppressAutoHyphens/>
        <w:rPr>
          <w:rFonts w:cs="Arial"/>
          <w:color w:val="00000A"/>
          <w:szCs w:val="24"/>
        </w:rPr>
      </w:pPr>
      <w:r w:rsidRPr="0013793E">
        <w:rPr>
          <w:noProof/>
        </w:rPr>
        <w:drawing>
          <wp:inline distT="0" distB="0" distL="0" distR="0">
            <wp:extent cx="1828800" cy="13201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stretch>
                      <a:fillRect/>
                    </a:stretch>
                  </pic:blipFill>
                  <pic:spPr bwMode="auto">
                    <a:xfrm>
                      <a:off x="0" y="0"/>
                      <a:ext cx="1828800" cy="1320165"/>
                    </a:xfrm>
                    <a:prstGeom prst="rect">
                      <a:avLst/>
                    </a:prstGeom>
                  </pic:spPr>
                </pic:pic>
              </a:graphicData>
            </a:graphic>
          </wp:inline>
        </w:drawing>
      </w:r>
    </w:p>
    <w:p w:rsidR="005579B1" w:rsidRPr="006C7F10" w:rsidRDefault="009F5594">
      <w:pPr>
        <w:rPr>
          <w:rFonts w:eastAsiaTheme="minorHAnsi" w:cs="Arial"/>
          <w:b/>
          <w:bCs/>
          <w:color w:val="00000A"/>
          <w:sz w:val="22"/>
          <w:szCs w:val="22"/>
          <w:lang w:val="en-GB" w:eastAsia="en-US"/>
        </w:rPr>
      </w:pPr>
      <w:r>
        <w:rPr>
          <w:rFonts w:eastAsiaTheme="minorHAnsi" w:cs="Arial"/>
          <w:b/>
          <w:bCs/>
          <w:color w:val="00000A"/>
          <w:sz w:val="22"/>
          <w:szCs w:val="22"/>
        </w:rPr>
        <w:t>P89_b</w:t>
      </w:r>
    </w:p>
    <w:p w:rsidR="005579B1" w:rsidRPr="006C7F10" w:rsidRDefault="009F5594" w:rsidP="006C7F10">
      <w:pPr>
        <w:pStyle w:val="Arial"/>
        <w:rPr>
          <w:color w:val="auto"/>
          <w:sz w:val="22"/>
          <w:szCs w:val="22"/>
        </w:rPr>
      </w:pPr>
      <w:r>
        <w:rPr>
          <w:rFonts w:ascii="Arial" w:hAnsi="Arial" w:cs="Arial"/>
          <w:color w:val="auto"/>
          <w:sz w:val="22"/>
          <w:szCs w:val="22"/>
        </w:rPr>
        <w:t>The sturdy, new generation of the Actro 5D for wooden drawers provides top performance for modern, large format furniture design. Photo: Hettich</w:t>
      </w:r>
    </w:p>
    <w:p w:rsidR="005579B1" w:rsidRDefault="005579B1" w:rsidP="006C7F10">
      <w:pPr>
        <w:pStyle w:val="Arial"/>
        <w:rPr>
          <w:rFonts w:ascii="Arial" w:hAnsi="Arial" w:cs="Arial"/>
          <w:color w:val="auto"/>
          <w:sz w:val="22"/>
          <w:szCs w:val="22"/>
        </w:rPr>
      </w:pPr>
    </w:p>
    <w:p w:rsidR="00CF4AB8" w:rsidRDefault="00CF4AB8" w:rsidP="006C7F10">
      <w:pPr>
        <w:pStyle w:val="Arial"/>
        <w:rPr>
          <w:rFonts w:ascii="Arial" w:hAnsi="Arial" w:cs="Arial"/>
          <w:color w:val="auto"/>
          <w:sz w:val="22"/>
          <w:szCs w:val="22"/>
        </w:rPr>
      </w:pPr>
    </w:p>
    <w:p w:rsidR="006C7F10" w:rsidRPr="006C7F10" w:rsidRDefault="00CF4AB8" w:rsidP="006C7F10">
      <w:pPr>
        <w:pStyle w:val="Arial"/>
        <w:rPr>
          <w:rFonts w:ascii="Arial" w:hAnsi="Arial" w:cs="Arial"/>
          <w:color w:val="auto"/>
          <w:sz w:val="22"/>
          <w:szCs w:val="22"/>
        </w:rPr>
      </w:pPr>
      <w:r w:rsidRPr="006C7F10">
        <w:rPr>
          <w:noProof/>
          <w:color w:val="auto"/>
          <w:sz w:val="22"/>
          <w:szCs w:val="22"/>
        </w:rPr>
        <w:lastRenderedPageBreak/>
        <w:drawing>
          <wp:inline distT="0" distB="8890" distL="0" distR="0" wp14:anchorId="665CF020" wp14:editId="1674EA12">
            <wp:extent cx="1755140" cy="12674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9"/>
                    <a:stretch>
                      <a:fillRect/>
                    </a:stretch>
                  </pic:blipFill>
                  <pic:spPr bwMode="auto">
                    <a:xfrm>
                      <a:off x="0" y="0"/>
                      <a:ext cx="1755140" cy="1267460"/>
                    </a:xfrm>
                    <a:prstGeom prst="rect">
                      <a:avLst/>
                    </a:prstGeom>
                  </pic:spPr>
                </pic:pic>
              </a:graphicData>
            </a:graphic>
          </wp:inline>
        </w:drawing>
      </w:r>
    </w:p>
    <w:p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P89_c</w:t>
      </w:r>
    </w:p>
    <w:p w:rsidR="00CF4AB8" w:rsidRDefault="008653F4" w:rsidP="00CF4AB8">
      <w:pPr>
        <w:rPr>
          <w:rFonts w:eastAsiaTheme="minorHAnsi" w:cs="Arial"/>
          <w:bCs/>
          <w:color w:val="auto"/>
          <w:sz w:val="22"/>
          <w:szCs w:val="22"/>
          <w:lang w:val="en-GB" w:eastAsia="en-US"/>
        </w:rPr>
      </w:pPr>
      <w:r>
        <w:rPr>
          <w:rFonts w:eastAsiaTheme="minorHAnsi" w:cs="Arial"/>
          <w:bCs/>
          <w:color w:val="auto"/>
          <w:sz w:val="22"/>
          <w:szCs w:val="22"/>
        </w:rPr>
        <w:t>Effective multisynchronisation for extra wide front panels: Actro 5D can even be used with Push to open Silent for XXL drawer formats. Photo. Hettich</w:t>
      </w: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r w:rsidRPr="006C7F10">
        <w:rPr>
          <w:noProof/>
          <w:color w:val="auto"/>
          <w:sz w:val="22"/>
          <w:szCs w:val="22"/>
        </w:rPr>
        <w:drawing>
          <wp:inline distT="0" distB="0" distL="0" distR="6985" wp14:anchorId="6349F83E" wp14:editId="27C544E8">
            <wp:extent cx="1745615" cy="1335405"/>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pic:cNvPicPr>
                      <a:picLocks noChangeAspect="1" noChangeArrowheads="1"/>
                    </pic:cNvPicPr>
                  </pic:nvPicPr>
                  <pic:blipFill>
                    <a:blip r:embed="rId10"/>
                    <a:stretch>
                      <a:fillRect/>
                    </a:stretch>
                  </pic:blipFill>
                  <pic:spPr bwMode="auto">
                    <a:xfrm>
                      <a:off x="0" y="0"/>
                      <a:ext cx="1745615" cy="1335405"/>
                    </a:xfrm>
                    <a:prstGeom prst="rect">
                      <a:avLst/>
                    </a:prstGeom>
                  </pic:spPr>
                </pic:pic>
              </a:graphicData>
            </a:graphic>
          </wp:inline>
        </w:drawing>
      </w:r>
    </w:p>
    <w:p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P89_d</w:t>
      </w:r>
    </w:p>
    <w:p w:rsidR="00CF4AB8" w:rsidRDefault="00EA0151" w:rsidP="00CF4AB8">
      <w:pPr>
        <w:rPr>
          <w:rFonts w:eastAsiaTheme="minorHAnsi" w:cs="Arial"/>
          <w:bCs/>
          <w:color w:val="auto"/>
          <w:sz w:val="22"/>
          <w:szCs w:val="22"/>
          <w:lang w:val="en-GB" w:eastAsia="en-US"/>
        </w:rPr>
      </w:pPr>
      <w:r>
        <w:rPr>
          <w:rFonts w:eastAsiaTheme="minorHAnsi" w:cs="Arial"/>
          <w:bCs/>
          <w:color w:val="auto"/>
          <w:sz w:val="22"/>
          <w:szCs w:val="22"/>
        </w:rPr>
        <w:t>On a perfect roll: thanks to flexible synchronisation adapters, Actro 5D also makes Push to open Silent work on asymmetrically shaped wooden drawers. Photo: Hettich</w:t>
      </w: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p>
    <w:p w:rsidR="005579B1" w:rsidRPr="006C7F10" w:rsidRDefault="009F5594" w:rsidP="006C7F10">
      <w:pPr>
        <w:rPr>
          <w:rFonts w:eastAsiaTheme="minorHAnsi" w:cs="Arial"/>
          <w:bCs/>
          <w:color w:val="auto"/>
          <w:sz w:val="22"/>
          <w:szCs w:val="22"/>
          <w:lang w:val="en-GB" w:eastAsia="en-US"/>
        </w:rPr>
      </w:pPr>
      <w:r w:rsidRPr="006C7F10">
        <w:rPr>
          <w:noProof/>
          <w:color w:val="auto"/>
          <w:sz w:val="22"/>
          <w:szCs w:val="22"/>
        </w:rPr>
        <w:drawing>
          <wp:inline distT="0" distB="1270" distL="0" distR="0">
            <wp:extent cx="1724025" cy="114173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1"/>
                    <a:stretch>
                      <a:fillRect/>
                    </a:stretch>
                  </pic:blipFill>
                  <pic:spPr bwMode="auto">
                    <a:xfrm>
                      <a:off x="0" y="0"/>
                      <a:ext cx="1724025" cy="1141730"/>
                    </a:xfrm>
                    <a:prstGeom prst="rect">
                      <a:avLst/>
                    </a:prstGeom>
                  </pic:spPr>
                </pic:pic>
              </a:graphicData>
            </a:graphic>
          </wp:inline>
        </w:drawing>
      </w:r>
    </w:p>
    <w:p w:rsidR="005579B1" w:rsidRPr="006C7F10" w:rsidRDefault="009F5594" w:rsidP="006C7F10">
      <w:pPr>
        <w:rPr>
          <w:rFonts w:eastAsiaTheme="minorHAnsi" w:cs="Arial"/>
          <w:b/>
          <w:bCs/>
          <w:color w:val="auto"/>
          <w:sz w:val="22"/>
          <w:szCs w:val="22"/>
          <w:lang w:val="en-GB" w:eastAsia="en-US"/>
        </w:rPr>
      </w:pPr>
      <w:r>
        <w:rPr>
          <w:rFonts w:eastAsiaTheme="minorHAnsi" w:cs="Arial"/>
          <w:b/>
          <w:bCs/>
          <w:color w:val="auto"/>
          <w:sz w:val="22"/>
          <w:szCs w:val="22"/>
        </w:rPr>
        <w:t>P89_e</w:t>
      </w:r>
    </w:p>
    <w:p w:rsidR="005579B1" w:rsidRPr="006C7F10" w:rsidRDefault="009F5594" w:rsidP="006C7F10">
      <w:pPr>
        <w:rPr>
          <w:color w:val="auto"/>
          <w:sz w:val="22"/>
          <w:szCs w:val="22"/>
        </w:rPr>
      </w:pPr>
      <w:r>
        <w:rPr>
          <w:color w:val="auto"/>
          <w:sz w:val="22"/>
          <w:szCs w:val="22"/>
        </w:rPr>
        <w:t>The platform makes it possible: changing over to the AvanTech YOU drawer system is incredibly easy. Photo: Hettich</w:t>
      </w:r>
    </w:p>
    <w:sectPr w:rsidR="005579B1" w:rsidRPr="006C7F10">
      <w:headerReference w:type="default" r:id="rId12"/>
      <w:footerReference w:type="default" r:id="rId13"/>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799" w:rsidRDefault="009F5594">
      <w:r>
        <w:separator/>
      </w:r>
    </w:p>
  </w:endnote>
  <w:endnote w:type="continuationSeparator" w:id="0">
    <w:p w:rsidR="00812799" w:rsidRDefault="009F5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9B1" w:rsidRDefault="009F5594">
    <w:pPr>
      <w:pStyle w:val="Fuzeile"/>
      <w:tabs>
        <w:tab w:val="right" w:pos="10490"/>
      </w:tabs>
      <w:ind w:left="-1417"/>
    </w:pPr>
    <w:r>
      <w:rPr>
        <w:noProof/>
      </w:rPr>
      <mc:AlternateContent>
        <mc:Choice Requires="wps">
          <w:drawing>
            <wp:anchor distT="0" distB="0" distL="114300" distR="114300" simplePos="0" relativeHeight="21" behindDoc="1" locked="0" layoutInCell="1" allowOverlap="1">
              <wp:simplePos x="0" y="0"/>
              <wp:positionH relativeFrom="column">
                <wp:posOffset>4636720</wp:posOffset>
              </wp:positionH>
              <wp:positionV relativeFrom="paragraph">
                <wp:posOffset>-3073172</wp:posOffset>
              </wp:positionV>
              <wp:extent cx="1830070" cy="1799539"/>
              <wp:effectExtent l="0" t="0" r="0" b="0"/>
              <wp:wrapNone/>
              <wp:docPr id="6" name="Text Box 5"/>
              <wp:cNvGraphicFramePr/>
              <a:graphic xmlns:a="http://schemas.openxmlformats.org/drawingml/2006/main">
                <a:graphicData uri="http://schemas.microsoft.com/office/word/2010/wordprocessingShape">
                  <wps:wsp>
                    <wps:cNvSpPr/>
                    <wps:spPr>
                      <a:xfrm>
                        <a:off x="0" y="0"/>
                        <a:ext cx="1830070" cy="1799539"/>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579B1" w:rsidRDefault="009F5594">
                          <w:pPr>
                            <w:pStyle w:val="Rahmeninhalt"/>
                            <w:rPr>
                              <w:rFonts w:cs="Arial"/>
                              <w:sz w:val="16"/>
                              <w:szCs w:val="16"/>
                              <w:lang w:val="sv-SE"/>
                            </w:rPr>
                          </w:pPr>
                          <w:r>
                            <w:rPr>
                              <w:rFonts w:cs="Arial"/>
                              <w:color w:val="00000A"/>
                              <w:sz w:val="16"/>
                              <w:szCs w:val="16"/>
                            </w:rPr>
                            <w:t>Press contact:</w:t>
                          </w:r>
                        </w:p>
                        <w:p w:rsidR="005579B1" w:rsidRDefault="009F5594">
                          <w:pPr>
                            <w:pStyle w:val="Rahmeninhalt"/>
                            <w:rPr>
                              <w:rFonts w:cs="Arial"/>
                              <w:sz w:val="16"/>
                              <w:szCs w:val="16"/>
                              <w:lang w:val="sv-SE"/>
                            </w:rPr>
                          </w:pPr>
                          <w:r>
                            <w:rPr>
                              <w:rFonts w:cs="Arial"/>
                              <w:color w:val="00000A"/>
                              <w:sz w:val="16"/>
                              <w:szCs w:val="16"/>
                            </w:rPr>
                            <w:t>Hettich Marketing- und Vertriebs GmbH &amp; Co. KG</w:t>
                          </w:r>
                        </w:p>
                        <w:p w:rsidR="005579B1" w:rsidRDefault="009F5594">
                          <w:pPr>
                            <w:pStyle w:val="Rahmeninhalt"/>
                            <w:rPr>
                              <w:rFonts w:cs="Arial"/>
                              <w:sz w:val="16"/>
                              <w:szCs w:val="16"/>
                              <w:lang w:val="sv-SE"/>
                            </w:rPr>
                          </w:pPr>
                          <w:r>
                            <w:rPr>
                              <w:rFonts w:cs="Arial"/>
                              <w:color w:val="00000A"/>
                              <w:sz w:val="16"/>
                              <w:szCs w:val="16"/>
                            </w:rPr>
                            <w:t>Anke Wöhler</w:t>
                          </w:r>
                        </w:p>
                        <w:p w:rsidR="005579B1" w:rsidRDefault="009F5594">
                          <w:pPr>
                            <w:pStyle w:val="Rahmeninhalt"/>
                            <w:rPr>
                              <w:rFonts w:cs="Arial"/>
                              <w:sz w:val="16"/>
                              <w:szCs w:val="16"/>
                              <w:lang w:val="sv-SE"/>
                            </w:rPr>
                          </w:pPr>
                          <w:r>
                            <w:rPr>
                              <w:rFonts w:cs="Arial"/>
                              <w:color w:val="00000A"/>
                              <w:sz w:val="16"/>
                              <w:szCs w:val="16"/>
                            </w:rPr>
                            <w:t>Gerhard-Lüking-Strasse 10</w:t>
                          </w:r>
                        </w:p>
                        <w:p w:rsidR="005579B1" w:rsidRDefault="009F5594">
                          <w:pPr>
                            <w:pStyle w:val="Rahmeninhalt"/>
                            <w:rPr>
                              <w:rFonts w:cs="Arial"/>
                              <w:sz w:val="16"/>
                              <w:szCs w:val="16"/>
                              <w:lang w:val="sv-SE"/>
                            </w:rPr>
                          </w:pPr>
                          <w:r>
                            <w:rPr>
                              <w:rFonts w:cs="Arial"/>
                              <w:color w:val="00000A"/>
                              <w:sz w:val="16"/>
                              <w:szCs w:val="16"/>
                            </w:rPr>
                            <w:t>32602 Vlotho</w:t>
                          </w:r>
                        </w:p>
                        <w:p w:rsidR="005579B1" w:rsidRDefault="009F5594">
                          <w:pPr>
                            <w:pStyle w:val="Rahmeninhalt"/>
                            <w:rPr>
                              <w:rFonts w:cs="Arial"/>
                              <w:sz w:val="16"/>
                              <w:szCs w:val="16"/>
                              <w:lang w:val="sv-SE"/>
                            </w:rPr>
                          </w:pPr>
                          <w:r>
                            <w:rPr>
                              <w:rFonts w:cs="Arial"/>
                              <w:color w:val="00000A"/>
                              <w:sz w:val="16"/>
                              <w:szCs w:val="16"/>
                            </w:rPr>
                            <w:t>Germany</w:t>
                          </w:r>
                        </w:p>
                        <w:p w:rsidR="005579B1" w:rsidRDefault="009F5594">
                          <w:pPr>
                            <w:pStyle w:val="Rahmeninhalt"/>
                            <w:rPr>
                              <w:rFonts w:cs="Arial"/>
                              <w:sz w:val="16"/>
                              <w:szCs w:val="16"/>
                              <w:lang w:val="sv-SE"/>
                            </w:rPr>
                          </w:pPr>
                          <w:r>
                            <w:rPr>
                              <w:rFonts w:cs="Arial"/>
                              <w:color w:val="00000A"/>
                              <w:sz w:val="16"/>
                              <w:szCs w:val="16"/>
                            </w:rPr>
                            <w:t>Tel.: +49 5733 798-879</w:t>
                          </w:r>
                        </w:p>
                        <w:p w:rsidR="005579B1" w:rsidRDefault="009F5594">
                          <w:pPr>
                            <w:pStyle w:val="Rahmeninhalt"/>
                            <w:rPr>
                              <w:rFonts w:cs="Arial"/>
                              <w:sz w:val="16"/>
                              <w:szCs w:val="16"/>
                              <w:lang w:val="sv-SE"/>
                            </w:rPr>
                          </w:pPr>
                          <w:r>
                            <w:rPr>
                              <w:rFonts w:cs="Arial"/>
                              <w:color w:val="00000A"/>
                              <w:sz w:val="16"/>
                              <w:szCs w:val="16"/>
                            </w:rPr>
                            <w:t>anke.woehler@hettich.com</w:t>
                          </w:r>
                        </w:p>
                        <w:p w:rsidR="005579B1" w:rsidRDefault="005579B1">
                          <w:pPr>
                            <w:pStyle w:val="Rahmeninhalt"/>
                            <w:rPr>
                              <w:rFonts w:cs="Arial"/>
                              <w:color w:val="00000A"/>
                              <w:sz w:val="16"/>
                              <w:szCs w:val="16"/>
                              <w:lang w:val="sv-SE"/>
                            </w:rPr>
                          </w:pPr>
                        </w:p>
                        <w:p w:rsidR="005579B1" w:rsidRDefault="009F5594">
                          <w:pPr>
                            <w:pStyle w:val="Rahmeninhalt"/>
                          </w:pPr>
                          <w:r>
                            <w:rPr>
                              <w:rFonts w:cs="Arial"/>
                              <w:color w:val="00000A"/>
                              <w:sz w:val="16"/>
                              <w:szCs w:val="16"/>
                            </w:rPr>
                            <w:t>Voucher copy requested.</w:t>
                          </w:r>
                        </w:p>
                      </w:txbxContent>
                    </wps:txbx>
                    <wps:bodyPr>
                      <a:noAutofit/>
                    </wps:bodyPr>
                  </wps:wsp>
                </a:graphicData>
              </a:graphic>
              <wp14:sizeRelV relativeFrom="margin">
                <wp14:pctHeight>0</wp14:pctHeight>
              </wp14:sizeRelV>
            </wp:anchor>
          </w:drawing>
        </mc:Choice>
        <mc:Fallback>
          <w:pict>
            <v:rect id="Text Box 5" o:spid="_x0000_s1026" style="position:absolute;left:0;text-align:left;margin-left:365.1pt;margin-top:-242pt;width:144.1pt;height:141.7pt;z-index:-503316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" stroked="f">
              <v:textbox>
                <w:txbxContent>
                  <w:p w:rsidR="005579B1" w:rsidRDefault="009F5594">
                    <w:pPr>
                      <w:pStyle w:val="Rahmeninhalt"/>
                      <w:rPr>
                        <w:rFonts w:cs="Arial"/>
                        <w:sz w:val="16"/>
                        <w:szCs w:val="16"/>
                        <w:lang w:val="sv-SE"/>
                      </w:rPr>
                    </w:pPr>
                    <w:r>
                      <w:rPr>
                        <w:rFonts w:cs="Arial"/>
                        <w:color w:val="00000A"/>
                        <w:sz w:val="16"/>
                        <w:szCs w:val="16"/>
                      </w:rPr>
                      <w:t>Press contact:</w:t>
                    </w:r>
                  </w:p>
                  <w:p w:rsidR="005579B1" w:rsidRDefault="009F5594">
                    <w:pPr>
                      <w:pStyle w:val="Rahmeninhalt"/>
                      <w:rPr>
                        <w:rFonts w:cs="Arial"/>
                        <w:sz w:val="16"/>
                        <w:szCs w:val="16"/>
                        <w:lang w:val="sv-SE"/>
                      </w:rPr>
                    </w:pPr>
                    <w:r>
                      <w:rPr>
                        <w:rFonts w:cs="Arial"/>
                        <w:color w:val="00000A"/>
                        <w:sz w:val="16"/>
                        <w:szCs w:val="16"/>
                      </w:rPr>
                      <w:t>Hettich Marketing- und Vertriebs GmbH &amp; Co. KG</w:t>
                    </w:r>
                  </w:p>
                  <w:p w:rsidR="005579B1" w:rsidRDefault="009F5594">
                    <w:pPr>
                      <w:pStyle w:val="Rahmeninhalt"/>
                      <w:rPr>
                        <w:rFonts w:cs="Arial"/>
                        <w:sz w:val="16"/>
                        <w:szCs w:val="16"/>
                        <w:lang w:val="sv-SE"/>
                      </w:rPr>
                    </w:pPr>
                    <w:r>
                      <w:rPr>
                        <w:rFonts w:cs="Arial"/>
                        <w:color w:val="00000A"/>
                        <w:sz w:val="16"/>
                        <w:szCs w:val="16"/>
                      </w:rPr>
                      <w:t>Anke Wöhler</w:t>
                    </w:r>
                  </w:p>
                  <w:p w:rsidR="005579B1" w:rsidRDefault="009F5594">
                    <w:pPr>
                      <w:pStyle w:val="Rahmeninhalt"/>
                      <w:rPr>
                        <w:rFonts w:cs="Arial"/>
                        <w:sz w:val="16"/>
                        <w:szCs w:val="16"/>
                        <w:lang w:val="sv-SE"/>
                      </w:rPr>
                    </w:pPr>
                    <w:r>
                      <w:rPr>
                        <w:rFonts w:cs="Arial"/>
                        <w:color w:val="00000A"/>
                        <w:sz w:val="16"/>
                        <w:szCs w:val="16"/>
                      </w:rPr>
                      <w:t>Gerhard-Lüking-Strasse 10</w:t>
                    </w:r>
                  </w:p>
                  <w:p w:rsidR="005579B1" w:rsidRDefault="009F5594">
                    <w:pPr>
                      <w:pStyle w:val="Rahmeninhalt"/>
                      <w:rPr>
                        <w:rFonts w:cs="Arial"/>
                        <w:sz w:val="16"/>
                        <w:szCs w:val="16"/>
                        <w:lang w:val="sv-SE"/>
                      </w:rPr>
                    </w:pPr>
                    <w:r>
                      <w:rPr>
                        <w:rFonts w:cs="Arial"/>
                        <w:color w:val="00000A"/>
                        <w:sz w:val="16"/>
                        <w:szCs w:val="16"/>
                      </w:rPr>
                      <w:t>32602 Vlotho</w:t>
                    </w:r>
                  </w:p>
                  <w:p w:rsidR="005579B1" w:rsidRDefault="009F5594">
                    <w:pPr>
                      <w:pStyle w:val="Rahmeninhalt"/>
                      <w:rPr>
                        <w:rFonts w:cs="Arial"/>
                        <w:sz w:val="16"/>
                        <w:szCs w:val="16"/>
                        <w:lang w:val="sv-SE"/>
                      </w:rPr>
                    </w:pPr>
                    <w:r>
                      <w:rPr>
                        <w:rFonts w:cs="Arial"/>
                        <w:color w:val="00000A"/>
                        <w:sz w:val="16"/>
                        <w:szCs w:val="16"/>
                      </w:rPr>
                      <w:t>Germany</w:t>
                    </w:r>
                  </w:p>
                  <w:p w:rsidR="005579B1" w:rsidRDefault="009F5594">
                    <w:pPr>
                      <w:pStyle w:val="Rahmeninhalt"/>
                      <w:rPr>
                        <w:rFonts w:cs="Arial"/>
                        <w:sz w:val="16"/>
                        <w:szCs w:val="16"/>
                        <w:lang w:val="sv-SE"/>
                      </w:rPr>
                    </w:pPr>
                    <w:r>
                      <w:rPr>
                        <w:rFonts w:cs="Arial"/>
                        <w:color w:val="00000A"/>
                        <w:sz w:val="16"/>
                        <w:szCs w:val="16"/>
                      </w:rPr>
                      <w:t>Tel.: +49 5733 798-879</w:t>
                    </w:r>
                  </w:p>
                  <w:p w:rsidR="005579B1" w:rsidRDefault="009F5594">
                    <w:pPr>
                      <w:pStyle w:val="Rahmeninhalt"/>
                      <w:rPr>
                        <w:rFonts w:cs="Arial"/>
                        <w:sz w:val="16"/>
                        <w:szCs w:val="16"/>
                        <w:lang w:val="sv-SE"/>
                      </w:rPr>
                    </w:pPr>
                    <w:r>
                      <w:rPr>
                        <w:rFonts w:cs="Arial"/>
                        <w:color w:val="00000A"/>
                        <w:sz w:val="16"/>
                        <w:szCs w:val="16"/>
                      </w:rPr>
                      <w:t>anke.woehler@hettich.com</w:t>
                    </w:r>
                  </w:p>
                  <w:p w:rsidR="005579B1" w:rsidRDefault="005579B1">
                    <w:pPr>
                      <w:pStyle w:val="Rahmeninhalt"/>
                      <w:rPr>
                        <w:rFonts w:cs="Arial"/>
                        <w:color w:val="00000A"/>
                        <w:sz w:val="16"/>
                        <w:szCs w:val="16"/>
                        <w:lang w:val="sv-SE"/>
                      </w:rPr>
                    </w:pPr>
                  </w:p>
                  <w:p w:rsidR="005579B1" w:rsidRDefault="009F5594">
                    <w:pPr>
                      <w:pStyle w:val="Rahmeninhalt"/>
                    </w:pPr>
                    <w:r>
                      <w:rPr>
                        <w:rFonts w:cs="Arial"/>
                        <w:color w:val="00000A"/>
                        <w:sz w:val="16"/>
                        <w:szCs w:val="16"/>
                      </w:rPr>
                      <w:t>Voucher copy requested.</w:t>
                    </w:r>
                  </w:p>
                </w:txbxContent>
              </v:textbox>
            </v:rect>
          </w:pict>
        </mc:Fallback>
      </mc:AlternateContent>
    </w:r>
    <w:r>
      <w:rPr>
        <w:noProof/>
      </w:rPr>
      <mc:AlternateContent>
        <mc:Choice Requires="wps">
          <w:drawing>
            <wp:anchor distT="0" distB="0" distL="114300" distR="114300" simplePos="0" relativeHeight="29" behindDoc="1" locked="0" layoutInCell="1" allowOverlap="1">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579B1" w:rsidRDefault="009F5594">
                          <w:pPr>
                            <w:pStyle w:val="Rahmeninhalt"/>
                            <w:rPr>
                              <w:szCs w:val="24"/>
                            </w:rPr>
                          </w:pPr>
                          <w:r>
                            <w:rPr>
                              <w:color w:val="00000A"/>
                              <w:szCs w:val="24"/>
                            </w:rPr>
                            <w:t>PR_P89, 02.2020</w:t>
                          </w:r>
                        </w:p>
                      </w:txbxContent>
                    </wps:txbx>
                    <wps:bodyPr>
                      <a:noAutofit/>
                    </wps:bodyPr>
                  </wps:wsp>
                </a:graphicData>
              </a:graphic>
            </wp:anchor>
          </w:drawing>
        </mc:Choice>
        <mc:Fallback>
          <w:pict>
            <v:rect id="Text Box 6" o:spid="_x0000_s1027"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" stroked="f">
              <v:textbox>
                <w:txbxContent>
                  <w:p w:rsidR="005579B1" w:rsidRDefault="009F5594">
                    <w:pPr>
                      <w:pStyle w:val="Rahmeninhalt"/>
                      <w:rPr>
                        <w:szCs w:val="24"/>
                      </w:rPr>
                    </w:pPr>
                    <w:r>
                      <w:rPr>
                        <w:color w:val="00000A"/>
                        <w:szCs w:val="24"/>
                      </w:rPr>
                      <w:t xml:space="preserve">PR_P89, 02.2020</w:t>
                    </w:r>
                  </w:p>
                </w:txbxContent>
              </v:textbox>
            </v:rect>
          </w:pict>
        </mc:Fallback>
      </mc:AlternateContent>
    </w:r>
    <w:r>
      <w:rPr>
        <w:noProof/>
      </w:rPr>
      <w:drawing>
        <wp:anchor distT="0" distB="0" distL="114300" distR="114300" simplePos="0" relativeHeight="7" behindDoc="1" locked="0" layoutInCell="1" allowOverlap="1">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799" w:rsidRDefault="009F5594">
      <w:r>
        <w:separator/>
      </w:r>
    </w:p>
  </w:footnote>
  <w:footnote w:type="continuationSeparator" w:id="0">
    <w:p w:rsidR="00812799" w:rsidRDefault="009F5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9B1" w:rsidRDefault="009F5594">
    <w:pPr>
      <w:pStyle w:val="Kopfzeile"/>
      <w:ind w:left="-1417"/>
    </w:pPr>
    <w:r>
      <w:rPr>
        <w:noProof/>
      </w:rPr>
      <w:drawing>
        <wp:anchor distT="0" distB="0" distL="114300" distR="114300" simplePos="0" relativeHeight="13" behindDoc="1" locked="0" layoutInCell="1" allowOverlap="1">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1"/>
                  <a:stretch>
                    <a:fillRect/>
                  </a:stretch>
                </pic:blipFill>
                <pic:spPr bwMode="auto">
                  <a:xfrm>
                    <a:off x="0" y="0"/>
                    <a:ext cx="7560310" cy="156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6386"/>
    <w:rsid w:val="00006533"/>
    <w:rsid w:val="0001536A"/>
    <w:rsid w:val="00035ABD"/>
    <w:rsid w:val="00045160"/>
    <w:rsid w:val="000661D2"/>
    <w:rsid w:val="000674A2"/>
    <w:rsid w:val="00085EAE"/>
    <w:rsid w:val="00091657"/>
    <w:rsid w:val="000A19AE"/>
    <w:rsid w:val="000A4265"/>
    <w:rsid w:val="000A4333"/>
    <w:rsid w:val="000B64BE"/>
    <w:rsid w:val="000B77EC"/>
    <w:rsid w:val="000E0380"/>
    <w:rsid w:val="000E7B04"/>
    <w:rsid w:val="00110727"/>
    <w:rsid w:val="0013793E"/>
    <w:rsid w:val="00155EF5"/>
    <w:rsid w:val="00193B9D"/>
    <w:rsid w:val="001D3033"/>
    <w:rsid w:val="001D4B53"/>
    <w:rsid w:val="001D67AB"/>
    <w:rsid w:val="001F0D1C"/>
    <w:rsid w:val="001F1025"/>
    <w:rsid w:val="001F67BD"/>
    <w:rsid w:val="00212DD9"/>
    <w:rsid w:val="00225641"/>
    <w:rsid w:val="002625EE"/>
    <w:rsid w:val="0027718B"/>
    <w:rsid w:val="00281B4B"/>
    <w:rsid w:val="0028637A"/>
    <w:rsid w:val="0029353C"/>
    <w:rsid w:val="002B7251"/>
    <w:rsid w:val="002D120E"/>
    <w:rsid w:val="002D62DD"/>
    <w:rsid w:val="002D6D32"/>
    <w:rsid w:val="002E1510"/>
    <w:rsid w:val="002F428B"/>
    <w:rsid w:val="00320031"/>
    <w:rsid w:val="00326074"/>
    <w:rsid w:val="003500C1"/>
    <w:rsid w:val="003502CF"/>
    <w:rsid w:val="00377529"/>
    <w:rsid w:val="0038289F"/>
    <w:rsid w:val="00385688"/>
    <w:rsid w:val="0038681D"/>
    <w:rsid w:val="0039102D"/>
    <w:rsid w:val="003C1152"/>
    <w:rsid w:val="003C2751"/>
    <w:rsid w:val="003C7E0C"/>
    <w:rsid w:val="003D5B8F"/>
    <w:rsid w:val="003F0FEB"/>
    <w:rsid w:val="00404479"/>
    <w:rsid w:val="00411F11"/>
    <w:rsid w:val="00412AFC"/>
    <w:rsid w:val="004177B6"/>
    <w:rsid w:val="00423388"/>
    <w:rsid w:val="004444EF"/>
    <w:rsid w:val="00464315"/>
    <w:rsid w:val="0047257E"/>
    <w:rsid w:val="00475CE0"/>
    <w:rsid w:val="004862AC"/>
    <w:rsid w:val="004B4910"/>
    <w:rsid w:val="004B7D79"/>
    <w:rsid w:val="004C330F"/>
    <w:rsid w:val="004D6B8B"/>
    <w:rsid w:val="004F294B"/>
    <w:rsid w:val="0051046F"/>
    <w:rsid w:val="005210F9"/>
    <w:rsid w:val="0053695C"/>
    <w:rsid w:val="005579B1"/>
    <w:rsid w:val="00565E76"/>
    <w:rsid w:val="005830FD"/>
    <w:rsid w:val="00597C52"/>
    <w:rsid w:val="005A1CAE"/>
    <w:rsid w:val="005B5C1D"/>
    <w:rsid w:val="005C451E"/>
    <w:rsid w:val="005C61DB"/>
    <w:rsid w:val="005D40CF"/>
    <w:rsid w:val="00606CD9"/>
    <w:rsid w:val="00607439"/>
    <w:rsid w:val="00634A1C"/>
    <w:rsid w:val="006615DB"/>
    <w:rsid w:val="0068286E"/>
    <w:rsid w:val="00687A2A"/>
    <w:rsid w:val="00693FF9"/>
    <w:rsid w:val="00696833"/>
    <w:rsid w:val="006A3FE8"/>
    <w:rsid w:val="006A5ED3"/>
    <w:rsid w:val="006B6A15"/>
    <w:rsid w:val="006C4C4B"/>
    <w:rsid w:val="006C5CD3"/>
    <w:rsid w:val="006C7F10"/>
    <w:rsid w:val="006E320B"/>
    <w:rsid w:val="006F0F54"/>
    <w:rsid w:val="007063B8"/>
    <w:rsid w:val="00715AB6"/>
    <w:rsid w:val="00715E32"/>
    <w:rsid w:val="007573BD"/>
    <w:rsid w:val="00784CC3"/>
    <w:rsid w:val="00787188"/>
    <w:rsid w:val="007931A5"/>
    <w:rsid w:val="0079410E"/>
    <w:rsid w:val="007B5EE3"/>
    <w:rsid w:val="007C3CC1"/>
    <w:rsid w:val="007C4C7F"/>
    <w:rsid w:val="007C5C3E"/>
    <w:rsid w:val="007D1C92"/>
    <w:rsid w:val="007D4F83"/>
    <w:rsid w:val="00810B0D"/>
    <w:rsid w:val="00812799"/>
    <w:rsid w:val="00816131"/>
    <w:rsid w:val="00820CD6"/>
    <w:rsid w:val="00822B92"/>
    <w:rsid w:val="0082301C"/>
    <w:rsid w:val="008448E6"/>
    <w:rsid w:val="008653F4"/>
    <w:rsid w:val="00891145"/>
    <w:rsid w:val="00892C4B"/>
    <w:rsid w:val="00896026"/>
    <w:rsid w:val="008C0E0F"/>
    <w:rsid w:val="008E0F40"/>
    <w:rsid w:val="008E6EA3"/>
    <w:rsid w:val="008F3EF1"/>
    <w:rsid w:val="00902DAE"/>
    <w:rsid w:val="00913948"/>
    <w:rsid w:val="00916E32"/>
    <w:rsid w:val="009170A2"/>
    <w:rsid w:val="00920317"/>
    <w:rsid w:val="009237EA"/>
    <w:rsid w:val="00931D28"/>
    <w:rsid w:val="00965370"/>
    <w:rsid w:val="00965BC5"/>
    <w:rsid w:val="009725D8"/>
    <w:rsid w:val="00992ABD"/>
    <w:rsid w:val="009B6E6F"/>
    <w:rsid w:val="009C6033"/>
    <w:rsid w:val="009F214D"/>
    <w:rsid w:val="009F5594"/>
    <w:rsid w:val="00A14D4C"/>
    <w:rsid w:val="00A168F5"/>
    <w:rsid w:val="00A209FF"/>
    <w:rsid w:val="00A41108"/>
    <w:rsid w:val="00A55F83"/>
    <w:rsid w:val="00A730A4"/>
    <w:rsid w:val="00A8086D"/>
    <w:rsid w:val="00A87BF5"/>
    <w:rsid w:val="00AA2CF1"/>
    <w:rsid w:val="00AA62DB"/>
    <w:rsid w:val="00AB3144"/>
    <w:rsid w:val="00AC515A"/>
    <w:rsid w:val="00AE6186"/>
    <w:rsid w:val="00B03B00"/>
    <w:rsid w:val="00B16A26"/>
    <w:rsid w:val="00B21605"/>
    <w:rsid w:val="00B22DD0"/>
    <w:rsid w:val="00B2759F"/>
    <w:rsid w:val="00B74258"/>
    <w:rsid w:val="00B8089E"/>
    <w:rsid w:val="00B81DAF"/>
    <w:rsid w:val="00B82375"/>
    <w:rsid w:val="00BB180E"/>
    <w:rsid w:val="00BB2526"/>
    <w:rsid w:val="00BC4A54"/>
    <w:rsid w:val="00BE2CBD"/>
    <w:rsid w:val="00BE3A06"/>
    <w:rsid w:val="00BE6D0D"/>
    <w:rsid w:val="00BF2E1C"/>
    <w:rsid w:val="00C04091"/>
    <w:rsid w:val="00C13BD9"/>
    <w:rsid w:val="00C16FD7"/>
    <w:rsid w:val="00C2691A"/>
    <w:rsid w:val="00C27661"/>
    <w:rsid w:val="00C44716"/>
    <w:rsid w:val="00C51C76"/>
    <w:rsid w:val="00C52390"/>
    <w:rsid w:val="00C5462A"/>
    <w:rsid w:val="00C65DE0"/>
    <w:rsid w:val="00C72ABF"/>
    <w:rsid w:val="00C75678"/>
    <w:rsid w:val="00C92669"/>
    <w:rsid w:val="00CA1919"/>
    <w:rsid w:val="00CA48D8"/>
    <w:rsid w:val="00CF05BD"/>
    <w:rsid w:val="00CF28A1"/>
    <w:rsid w:val="00CF4AB8"/>
    <w:rsid w:val="00CF5BBD"/>
    <w:rsid w:val="00D01CB0"/>
    <w:rsid w:val="00D2307B"/>
    <w:rsid w:val="00D23A24"/>
    <w:rsid w:val="00D26BB7"/>
    <w:rsid w:val="00D36924"/>
    <w:rsid w:val="00D45FD1"/>
    <w:rsid w:val="00D65EE1"/>
    <w:rsid w:val="00D720DD"/>
    <w:rsid w:val="00D73531"/>
    <w:rsid w:val="00D80C11"/>
    <w:rsid w:val="00D84CF1"/>
    <w:rsid w:val="00D9426F"/>
    <w:rsid w:val="00DA479F"/>
    <w:rsid w:val="00DB7AA9"/>
    <w:rsid w:val="00DD1E10"/>
    <w:rsid w:val="00E44FA1"/>
    <w:rsid w:val="00E45C92"/>
    <w:rsid w:val="00E47B26"/>
    <w:rsid w:val="00E75895"/>
    <w:rsid w:val="00E90720"/>
    <w:rsid w:val="00EA0151"/>
    <w:rsid w:val="00EA0F95"/>
    <w:rsid w:val="00EA6A1B"/>
    <w:rsid w:val="00EB7077"/>
    <w:rsid w:val="00EC1B5B"/>
    <w:rsid w:val="00EC546D"/>
    <w:rsid w:val="00F040EE"/>
    <w:rsid w:val="00F06280"/>
    <w:rsid w:val="00F1474A"/>
    <w:rsid w:val="00F15DFF"/>
    <w:rsid w:val="00F657F1"/>
    <w:rsid w:val="00F76976"/>
    <w:rsid w:val="00FA081C"/>
    <w:rsid w:val="00FB3151"/>
    <w:rsid w:val="00FC04BE"/>
    <w:rsid w:val="00FD53CF"/>
    <w:rsid w:val="00FE442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0FC9-A7FC-48E1-A3B2-8598BDBA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613</Words>
  <Characters>3868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Stabilität und Laufkomfort für große Holzschubkästen - Die neue Generation der Auszugsführung Actro 5D</vt:lpstr>
    </vt:vector>
  </TitlesOfParts>
  <Company>.</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Stability and luxuriously smooth running action for large wooden drawers - The new generation Actro 5D drawer runner</dc:title>
  <dc:subject/>
  <dc:creator>Prototype</dc:creator>
  <dc:description/>
  <cp:lastModifiedBy>Anke Wöhler</cp:lastModifiedBy>
  <cp:revision>344</cp:revision>
  <cp:lastPrinted>2020-02-17T15:14:00Z</cp:lastPrinted>
  <dcterms:created xsi:type="dcterms:W3CDTF">2019-11-02T12:46:00Z</dcterms:created>
  <dcterms:modified xsi:type="dcterms:W3CDTF">2020-03-04T06:26:00Z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