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55DD0" w14:textId="77777777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Próg obrotów w wysokości 1 miliarda euro ponownie przekroczony</w:t>
      </w:r>
    </w:p>
    <w:p w14:paraId="7C9CCC73" w14:textId="30C3B409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Grupa Hettich odnotowuje wzrost w 2019 roku</w:t>
      </w:r>
    </w:p>
    <w:p w14:paraId="265C5A74" w14:textId="77777777" w:rsidR="0043395B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de-DE"/>
        </w:rPr>
      </w:pPr>
    </w:p>
    <w:p w14:paraId="63A29657" w14:textId="679E3F34" w:rsidR="0043395B" w:rsidRPr="00F34E48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W 2019 roku obroty grupy przedsiębiorstw Hettich, będącej jednym z największych producentów okuć meblowych na świecie z siedzibą główną w Kirchlengern, wyniosły 1,1 mld euro.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Oznacza to wzrost obrotów o 3,2 procent w porównaniu z rokiem 2018.</w:t>
      </w:r>
    </w:p>
    <w:p w14:paraId="6F6E6231" w14:textId="77777777" w:rsidR="0043395B" w:rsidRPr="00BE62F5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78B9E2CA" w14:textId="35EB81C4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</w:rPr>
      </w:pPr>
      <w:r>
        <w:rPr>
          <w:rFonts w:ascii="Arial" w:hAnsi="Arial" w:cs="Arial"/>
        </w:rPr>
        <w:t xml:space="preserve">Udział rynków zagranicznych wyniósł 72 procent.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2019 roku zainwestowano na całym świecie ponownie blisko 100 milionów euro.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Średnioroczne zatrudnienie na całym świecie wyniosło 6 700 osób, z tego ponad 3 600 pracowników było zatrudnionych na terenie Niemiec.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3BD96AAD" w14:textId="34271A09" w:rsidR="00B77327" w:rsidRPr="00BD7BEC" w:rsidRDefault="0043395B" w:rsidP="0043395B">
      <w:pPr>
        <w:spacing w:line="360" w:lineRule="auto"/>
        <w:rPr>
          <w:rFonts w:cs="Arial"/>
          <w:color w:val="auto"/>
        </w:rPr>
      </w:pPr>
      <w:r>
        <w:rPr>
          <w:rFonts w:ascii="Arial" w:hAnsi="Arial" w:cs="Arial"/>
        </w:rPr>
        <w:t xml:space="preserve">Wzrost sprzedaży, ze względu na bardzo zróżnicowane trendy gospodarcze na światowych rynkach, ma szczególne znaczenie.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„Nasz zaangażowany zespół, współpracując z naszymi klientami i dostawcami, ponownie przekroczył próg obrotów miliarda euro.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roku 2019 udało nam się osiągnąć dalszy wzrost, ponieważ konsekwentnie spełniamy potrzeby różnych rynków i ponieważ wszystkie zespoły Hettich na całym świecie dążą do tego samego celu.“, mówi Sascha Groß, Dyrektor Zarządzający Hettich Holding.</w:t>
      </w:r>
    </w:p>
    <w:p w14:paraId="12752CEB" w14:textId="77777777" w:rsidR="00251814" w:rsidRPr="003F35BC" w:rsidRDefault="00251814" w:rsidP="0043395B">
      <w:pPr>
        <w:spacing w:line="360" w:lineRule="auto"/>
        <w:jc w:val="both"/>
        <w:rPr>
          <w:rFonts w:cs="Arial"/>
          <w:szCs w:val="24"/>
        </w:rPr>
      </w:pPr>
      <w:r>
        <w:rPr>
          <w:rFonts w:ascii="Arial" w:hAnsi="Arial" w:cs="Arial"/>
          <w:szCs w:val="24"/>
        </w:rPr>
        <w:t xml:space="preserve">Skutki pandemii koronawirusa będą miały istotny wpływ na działalność i wyniki przedsiębiorstwa w 2020 roku.</w:t>
      </w:r>
    </w:p>
    <w:p w14:paraId="5C320454" w14:textId="77777777" w:rsidR="0043395B" w:rsidRDefault="0043395B" w:rsidP="0043395B">
      <w:pPr>
        <w:spacing w:line="360" w:lineRule="auto"/>
        <w:jc w:val="both"/>
        <w:rPr>
          <w:rFonts w:cs="Arial"/>
        </w:rPr>
      </w:pPr>
    </w:p>
    <w:p w14:paraId="381C764C" w14:textId="74C5758A" w:rsidR="00892076" w:rsidRPr="00892076" w:rsidRDefault="00892076" w:rsidP="0043395B">
      <w:pPr>
        <w:spacing w:line="360" w:lineRule="auto"/>
        <w:jc w:val="both"/>
        <w:rPr>
          <w:rFonts w:cs="Arial"/>
          <w:b/>
        </w:rPr>
      </w:pPr>
      <w:r>
        <w:rPr>
          <w:rFonts w:ascii="Arial" w:hAnsi="Arial" w:cs="Arial"/>
          <w:b/>
        </w:rPr>
        <w:t xml:space="preserve">Innowacje produktowe siłą napędową</w:t>
      </w:r>
    </w:p>
    <w:p w14:paraId="0F577A02" w14:textId="532049BD" w:rsidR="0043395B" w:rsidRDefault="00265ED0" w:rsidP="0043395B">
      <w:pPr>
        <w:spacing w:line="360" w:lineRule="auto"/>
        <w:rPr>
          <w:rFonts w:cs="Arial"/>
          <w:color w:val="auto"/>
          <w:szCs w:val="24"/>
        </w:rPr>
      </w:pPr>
      <w:r>
        <w:rPr>
          <w:rFonts w:ascii="Arial" w:hAnsi="Arial" w:cs="Arial"/>
        </w:rPr>
        <w:t xml:space="preserve">Dzięki innowacyjnym produktom firma Hettich jest ważną siłą napędową w branży.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W bieżącym roku spodziewany jest dalszy wzrost, a to dzięki nowym produktom w grupie systemów szuflad oraz systemów do drzwi przesuwnych. Na wiosnę zaplanowane jest wprowadzenie na rynek innowacyjnej platformy szuflad </w:t>
      </w:r>
      <w:r>
        <w:rPr>
          <w:rFonts w:ascii="Arial" w:hAnsi="Arial" w:cs="Arial"/>
          <w:b/>
          <w:color w:val="auto"/>
          <w:szCs w:val="24"/>
        </w:rPr>
        <w:t xml:space="preserve">AvanTech YOU</w:t>
      </w:r>
      <w:r>
        <w:rPr>
          <w:rFonts w:ascii="Arial" w:hAnsi="Arial" w:cs="Arial"/>
          <w:color w:val="auto"/>
          <w:szCs w:val="24"/>
        </w:rPr>
        <w:t xml:space="preserve">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Pozwala ona na konstruowanie zindywidualizowanych szuflad o cienkich bokach i minimalistycznym, ponadczasowym designie bez widocznych wkrętów czy zaślepek.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Dzięki koncepcji platformy produktowej można z łatwością dopasować szufladę, pod względem koloru, kształtu i materiału, do konkretnych potrzeb i oczekiwań nabywców.</w:t>
      </w:r>
      <w:r>
        <w:rPr>
          <w:rFonts w:ascii="Arial" w:hAnsi="Arial" w:cs="Arial"/>
          <w:szCs w:val="24"/>
        </w:rPr>
        <w:t xml:space="preserve"> </w:t>
      </w:r>
    </w:p>
    <w:p w14:paraId="29F05666" w14:textId="77777777" w:rsidR="0043395B" w:rsidRDefault="0043395B" w:rsidP="0043395B">
      <w:pPr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042F5F53" w14:textId="77777777" w:rsidR="0043395B" w:rsidRDefault="0043395B" w:rsidP="0043395B">
      <w:pPr>
        <w:spacing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</w:rPr>
        <w:t xml:space="preserve">„Delektuj się komfortem“ - to motto przyświecające systemowi do drzwi przesuwnych </w:t>
      </w:r>
      <w:r>
        <w:rPr>
          <w:rFonts w:ascii="Arial" w:hAnsi="Arial" w:cs="Arial"/>
          <w:b/>
          <w:szCs w:val="24"/>
        </w:rPr>
        <w:t xml:space="preserve">TopLine XL</w:t>
      </w:r>
      <w:r>
        <w:rPr>
          <w:rFonts w:ascii="Arial" w:hAnsi="Arial" w:cs="Arial"/>
          <w:szCs w:val="24"/>
        </w:rPr>
        <w:t xml:space="preserve"> o wyjątkowo dużych i ciężkich frontach.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Wszystko zaczyna się od prostego montażu: nawet wielkoformatowe fronty można odstawić na podłodze bez ryzyka uszkodzenia okuć, szybko zawiesić i wygodnie wyregulować.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Oprócz dużej ilości miejsca do przechowywania, użytkownik może delektować się perfekcyjną pracą systemu: w TopLine XL nawet ciężkie i wysokie drzwi o ciężarze do 100 kg przesuwają się lekko i delikatnie.</w:t>
      </w:r>
      <w:r>
        <w:rPr>
          <w:rFonts w:ascii="Arial" w:hAnsi="Arial" w:cs="Arial"/>
          <w:szCs w:val="24"/>
        </w:rPr>
        <w:br/>
      </w:r>
    </w:p>
    <w:p w14:paraId="51A501F8" w14:textId="1F8FA6E0" w:rsidR="0043395B" w:rsidRDefault="0043395B" w:rsidP="0088402B">
      <w:pPr>
        <w:spacing w:line="360" w:lineRule="auto"/>
        <w:rPr>
          <w:rFonts w:cs="Arial"/>
          <w:color w:val="auto"/>
          <w:szCs w:val="24"/>
        </w:rPr>
      </w:pPr>
      <w:r>
        <w:t xml:space="preserve">Warto również zwrócić uwagę na ofertę usług cyfrowych. Firma Hettich znacznie poszerzyła swoje usługi w ramach E-Services, dzięki czemu może teraz jeszcze skuteczniej wspierać swoich partnerów - począwszy od wstępnego projektu, zakup produktów i projektowanie po montaż mebli. W nowym katalogu Technika i Zastosowanie kody QR będą prowadzić bezpośrednio do odpowiednich e-serwisów na stronie internetowej Hettich.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W przypadku składania zamówień czy konieczności uzyskania informacji o produkcie, klient będzie mógł skorzystać w przyszłości z zupełnie nowego „Hettich eShop” - dostępnego również na urządzeniach mobilnych.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Nowoczesne narzędzia online usprawnią pracę producentów mebli oraz hurtowni akcesoriów meblowych, dzięki czemu będzie ona jeszcze bardziej wydajna.</w:t>
      </w:r>
    </w:p>
    <w:p w14:paraId="6884AF1B" w14:textId="77777777" w:rsidR="0088402B" w:rsidRPr="0088402B" w:rsidRDefault="0088402B" w:rsidP="0088402B">
      <w:pPr>
        <w:spacing w:line="360" w:lineRule="auto"/>
        <w:rPr>
          <w:rFonts w:cs="Arial"/>
          <w:color w:val="auto"/>
          <w:szCs w:val="24"/>
        </w:rPr>
      </w:pPr>
    </w:p>
    <w:p w14:paraId="18A357FA" w14:textId="0C4C3793" w:rsidR="0043395B" w:rsidRPr="00BE033C" w:rsidRDefault="0043395B" w:rsidP="0043395B">
      <w:pPr>
        <w:spacing w:line="360" w:lineRule="auto"/>
        <w:rPr>
          <w:rFonts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Inwestycje</w:t>
      </w:r>
    </w:p>
    <w:p w14:paraId="47F09BCE" w14:textId="18B9C9A1" w:rsidR="0043395B" w:rsidRPr="00877DD9" w:rsidRDefault="00554307" w:rsidP="00824848">
      <w:pPr>
        <w:spacing w:line="360" w:lineRule="auto"/>
        <w:rPr>
          <w:rFonts w:cs="Arial"/>
          <w:i/>
          <w:color w:val="auto"/>
        </w:rPr>
      </w:pPr>
      <w:r>
        <w:rPr>
          <w:rFonts w:ascii="Arial" w:hAnsi="Arial" w:cs="Arial"/>
          <w:color w:val="auto"/>
        </w:rPr>
        <w:t xml:space="preserve">W 2019 roku Grupa Hettich po raz kolejny zainwestowała około 10% swojego rocznego obrotu w przyszłość.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Kluczowymi inwestycjami były na przykład innowacyjna platforma szuflad AvanTech YOU oraz rozbudowa zdolności produkcyjnych na rozwijających się rynkach azjatyckich i na ich potrzeby - właśnie otwarty został w Indiach kolejny zakład produkcyjny o powierzchni 28000 m2.</w:t>
      </w:r>
      <w:r>
        <w:rPr>
          <w:rFonts w:ascii="Arial" w:hAnsi="Arial" w:cs="Arial"/>
          <w:color w:val="auto"/>
        </w:rPr>
        <w:t xml:space="preserve"> </w:t>
      </w:r>
    </w:p>
    <w:p w14:paraId="749612B0" w14:textId="77777777" w:rsidR="0043395B" w:rsidRDefault="0043395B" w:rsidP="009A58F6">
      <w:pPr>
        <w:spacing w:line="360" w:lineRule="auto"/>
        <w:rPr>
          <w:rFonts w:cs="Arial"/>
        </w:rPr>
      </w:pPr>
    </w:p>
    <w:p w14:paraId="46CBEA53" w14:textId="2A78E388" w:rsidR="00A2182F" w:rsidRPr="00A2182F" w:rsidRDefault="00A2182F" w:rsidP="009A58F6">
      <w:pPr>
        <w:spacing w:line="36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Zrównoważony rozwój </w:t>
      </w:r>
    </w:p>
    <w:p w14:paraId="314599D7" w14:textId="4DDB6687" w:rsidR="00F83BA4" w:rsidRDefault="00535067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  <w:r>
        <w:rPr>
          <w:rFonts w:ascii="Arial" w:hAnsi="Arial" w:cs="Arial"/>
          <w:color w:val="auto"/>
          <w:szCs w:val="24"/>
        </w:rPr>
        <w:t xml:space="preserve">Zrównoważony rozwój oraz odpowiedzialność społeczna zawsze były częścią filozofii firmy Hettich i tymi zasadami kierujemy się we współpracy z klientami.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Począwszy od zrównoważonego zarządzania przedsiębiorstwem rodzinnym, obejmującym cztery pokolenia, poprzez efektywne korzystanie z energii i zasobów w zakresie produkcji po ponowne wykorzystywanie opakowań transportowych.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Już od 1997 roku firma Hettich przestrzega rygorystycznych wymagań EMAS.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W 2019 roku nasza siedziba w Kirchlengern / Bünde po raz kolejny przeszła zewnętrzny audyt EMAS, potwierdzający system ekozarządzania UE.</w:t>
      </w:r>
    </w:p>
    <w:p w14:paraId="74F927D3" w14:textId="77777777" w:rsidR="009240CE" w:rsidRDefault="009240CE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</w:p>
    <w:p w14:paraId="52974AE4" w14:textId="77777777" w:rsidR="00A2182F" w:rsidRPr="00193FCB" w:rsidRDefault="00A2182F" w:rsidP="0043395B">
      <w:pPr>
        <w:spacing w:line="360" w:lineRule="auto"/>
        <w:rPr>
          <w:rFonts w:cs="Arial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ascii="Arial" w:hAnsi="Arial" w:cs="Arial"/>
          <w:color w:val="auto"/>
          <w:szCs w:val="24"/>
        </w:rPr>
        <w:t xml:space="preserve">W dziale prasowym na stronie </w:t>
      </w:r>
      <w:r>
        <w:rPr>
          <w:rFonts w:ascii="Arial" w:hAnsi="Arial" w:cs="Arial"/>
          <w:b/>
          <w:color w:val="auto"/>
          <w:szCs w:val="24"/>
        </w:rPr>
        <w:t xml:space="preserve">www.hettich.com </w:t>
      </w:r>
      <w:r>
        <w:rPr>
          <w:rFonts w:ascii="Arial" w:hAnsi="Arial" w:cs="Arial"/>
          <w:color w:val="auto"/>
          <w:szCs w:val="24"/>
        </w:rPr>
        <w:t xml:space="preserve">można pobrać następujące zdjęcia</w:t>
      </w:r>
      <w:r>
        <w:rPr>
          <w:rFonts w:ascii="Arial" w:hAnsi="Arial" w:cs="Arial"/>
          <w:b/>
          <w:color w:val="auto"/>
          <w:szCs w:val="24"/>
        </w:rPr>
        <w:t xml:space="preserve">, menu: Prasa</w:t>
      </w:r>
      <w:r>
        <w:rPr>
          <w:rFonts w:ascii="Arial" w:hAnsi="Arial" w:cs="Arial"/>
          <w:color w:val="auto"/>
          <w:szCs w:val="24"/>
        </w:rPr>
        <w:t xml:space="preserve">:</w:t>
      </w:r>
    </w:p>
    <w:p w14:paraId="2DAD08AE" w14:textId="77777777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ascii="Arial" w:hAnsi="Arial" w:cs="Arial"/>
          <w:b/>
        </w:rPr>
        <w:t xml:space="preserve">Zdjęcie</w:t>
      </w:r>
    </w:p>
    <w:p w14:paraId="3FDF181C" w14:textId="76E66558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rFonts w:ascii="Arial" w:hAnsi="Arial" w:cs="Arial"/>
          <w:b/>
        </w:rPr>
        <w:t xml:space="preserve">Podpis pod zdjęciem</w:t>
        <w:br/>
      </w:r>
      <w:r>
        <w:drawing>
          <wp:inline distT="0" distB="0" distL="0" distR="0" wp14:anchorId="7FCAD81A" wp14:editId="3581C821">
            <wp:extent cx="2376316" cy="19431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2020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19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F3FF" w14:textId="77777777" w:rsidR="00C73FF4" w:rsidRDefault="0043395B" w:rsidP="00AA5B0E">
      <w:pPr>
        <w:rPr>
          <w:sz w:val="22"/>
          <w:szCs w:val="22"/>
        </w:rPr>
      </w:pPr>
      <w:r>
        <w:rPr>
          <w:sz w:val="22"/>
          <w:szCs w:val="22"/>
        </w:rPr>
        <w:t xml:space="preserve">172020_a</w:t>
      </w:r>
    </w:p>
    <w:p w14:paraId="35A3D960" w14:textId="77777777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Wszechstronny i optymalny kosztowo dzięki koncepcji platformy: AvanTech YOU firmy Hettich pozwala na stosowanie w jednej szufladzie dwóch rodzajów prowadnic, przy zachowaniu tego samego schematu nawierceń.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Fot.: Hettich</w:t>
      </w:r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0598D781" w:rsidR="00FD17FB" w:rsidRDefault="00F347C6" w:rsidP="00A779C8">
      <w:pPr>
        <w:suppressAutoHyphens/>
        <w:ind w:right="-1"/>
        <w:rPr>
          <w:sz w:val="22"/>
          <w:szCs w:val="22"/>
        </w:rPr>
      </w:pPr>
      <w:r>
        <w:rPr>
          <w:rFonts w:cs="Arial"/>
          <w:b/>
          <w:noProof/>
          <w:color w:val="FF0000"/>
          <w:szCs w:val="24"/>
        </w:rPr>
        <w:drawing>
          <wp:inline distT="0" distB="0" distL="0" distR="0" wp14:anchorId="2087A9B1" wp14:editId="68AA7516">
            <wp:extent cx="2324100" cy="16780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2020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42" cy="16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27884200" w:rsidR="00A779C8" w:rsidRDefault="00F347C6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ascii="Arial" w:hAnsi="Arial" w:cs="Arial"/>
          <w:color w:val="212100"/>
          <w:sz w:val="22"/>
          <w:szCs w:val="22"/>
        </w:rPr>
        <w:t xml:space="preserve">172020_b</w:t>
      </w:r>
    </w:p>
    <w:p w14:paraId="0F5942C7" w14:textId="77777777" w:rsidR="001F690F" w:rsidRDefault="001F690F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Komfortowy montaż wpinany: dzięki okuciu do drzwi przesuwnych TopLine XL firmy Hettich można z łatwością realizować konstrukcje sięgające sufitu.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Fot.: Hettich 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0B2E9BE7" w14:textId="5758E8DA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drawing>
          <wp:inline distT="0" distB="0" distL="0" distR="0" wp14:anchorId="08E9DD73" wp14:editId="5FBC8CD1">
            <wp:extent cx="2438054" cy="12192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2020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2" cy="12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DDE" w14:textId="3335AF91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ascii="Arial" w:hAnsi="Arial" w:cs="Arial"/>
          <w:color w:val="212100"/>
          <w:szCs w:val="24"/>
        </w:rPr>
        <w:t xml:space="preserve">172020_c</w:t>
      </w:r>
    </w:p>
    <w:p w14:paraId="5B11EE8D" w14:textId="77777777" w:rsidR="001F690F" w:rsidRDefault="001F690F" w:rsidP="001F690F">
      <w:pPr>
        <w:widowControl w:val="0"/>
        <w:suppressAutoHyphens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Informacje o produktach i przydatne narzędzia dostępne zawsze, gdy są potrzebne: nowy katalog Technika i Zastosowanie firmy Hettich będzie bezpośrednio powiązany z praktycznymi usługami online.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Fot.: Hettich</w:t>
      </w:r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63F4D4F7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drawing>
          <wp:inline distT="0" distB="0" distL="0" distR="0" wp14:anchorId="372E448B" wp14:editId="13750432">
            <wp:extent cx="2428704" cy="1619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 Indore Plant Inauguration 23-02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27" cy="16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A806" w14:textId="4276E9A4" w:rsidR="003775F5" w:rsidRDefault="00CA2595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ascii="Arial" w:hAnsi="Arial" w:cs="Arial"/>
          <w:color w:val="212100"/>
          <w:sz w:val="22"/>
          <w:szCs w:val="22"/>
        </w:rPr>
        <w:t xml:space="preserve">172020_d</w:t>
      </w:r>
    </w:p>
    <w:p w14:paraId="34B5D3F4" w14:textId="12DAFD0A" w:rsidR="00F347C6" w:rsidRPr="00877DD9" w:rsidRDefault="00372B5A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ascii="Arial" w:hAnsi="Arial" w:cs="Arial"/>
          <w:color w:val="212100"/>
          <w:sz w:val="22"/>
          <w:szCs w:val="22"/>
        </w:rPr>
        <w:t xml:space="preserve">W lutym 2020 r. firma Hettich otworzyła największy na świecie zakład produkcyjny Hettich w Indore w Indiach.</w:t>
      </w:r>
      <w:r>
        <w:rPr>
          <w:rFonts w:ascii="Arial" w:hAnsi="Arial" w:cs="Arial"/>
          <w:color w:val="212100"/>
          <w:sz w:val="22"/>
          <w:szCs w:val="22"/>
        </w:rPr>
        <w:t xml:space="preserve"> </w:t>
      </w:r>
      <w:r>
        <w:rPr>
          <w:rFonts w:ascii="Arial" w:hAnsi="Arial" w:cs="Arial"/>
          <w:color w:val="212100"/>
          <w:sz w:val="22"/>
          <w:szCs w:val="22"/>
        </w:rPr>
        <w:t xml:space="preserve">Fot.: Hettich</w:t>
      </w:r>
    </w:p>
    <w:p w14:paraId="45D1B525" w14:textId="77777777" w:rsidR="009240CE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O Hettich</w:t>
      </w:r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ascii="Arial" w:hAnsi="Arial" w:cs="Arial"/>
          <w:color w:val="212100"/>
          <w:sz w:val="20"/>
        </w:rPr>
        <w:t xml:space="preserve">Firma Hettich została założona w 1888 roku i jest obecnie jednym z największych producentów okuć meblowych na świecie.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Każdego dnia ponad 6.700 pracowników w 80 krajach staje przed wspólnym wyzwaniem tworzenia inteligentnej techniki do mebli.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Fascynujemy nią ludzi na całym świecie i jesteśmy cenionym partnerem przemysłu meblowego, hurtowni akcesoriów meblowych oraz producentów mebli.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Marka Hettich to synonim kluczowych wartości, którymi są: jakość, innowacyjność,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niezawodność oraz bliskość klienta.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Pomimo swojej wielkości i globalnego zasięgu, Hettich pozostaje firmą rodzinną.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Niezależnie od inwestorów budujemy przyszłość przedsiębiorstwa uwzględniając przy tym czynnik ludzki i zrównoważony rozwój. www.hettich.com</w:t>
      </w:r>
    </w:p>
    <w:sectPr w:rsidR="00A779C8" w:rsidRPr="0017209B" w:rsidSect="006F326A">
      <w:headerReference w:type="default" r:id="rId12"/>
      <w:footerReference w:type="default" r:id="rId13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27F9" w14:textId="77777777" w:rsidR="00C01924" w:rsidRDefault="00C01924">
      <w:r>
        <w:separator/>
      </w:r>
    </w:p>
  </w:endnote>
  <w:endnote w:type="continuationSeparator" w:id="0">
    <w:p w14:paraId="0CF4AFBF" w14:textId="77777777" w:rsidR="00C01924" w:rsidRDefault="00C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sz w:val="22"/>
                              <w:szCs w:val="22"/>
                            </w:rPr>
                            <w:t xml:space="preserve">Strona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rPr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35A93" w:rsidRPr="00435A93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ajorEastAsia" w:hAnsi="Arial" w:cs="Arial"/>
                        <w:sz w:val="22"/>
                        <w:szCs w:val="22"/>
                      </w:rPr>
                      <w:t xml:space="preserve">Strona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435A93" w:rsidRPr="00435A93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Kontakt dla prasy: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Hettich Holding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Vahrenkampstr.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Niemcy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stephanie.kreidel@hettich.com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Prosimy o egzemplarz autorski.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0A3CD5A6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R_172020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Kontakt dla prasy: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Holding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Vahrenkampstr.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Niemcy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stephanie.kreidel@hettich.com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Prosimy o egzemplarz autorski.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0A3CD5A6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R_172020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5D7E" w14:textId="77777777" w:rsidR="00C01924" w:rsidRDefault="00C01924">
      <w:r>
        <w:separator/>
      </w:r>
    </w:p>
  </w:footnote>
  <w:footnote w:type="continuationSeparator" w:id="0">
    <w:p w14:paraId="0A5FAD0B" w14:textId="77777777" w:rsidR="00C01924" w:rsidRDefault="00C0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A0ADF"/>
    <w:rsid w:val="004A276D"/>
    <w:rsid w:val="004B2693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27E9"/>
    <w:rsid w:val="00724885"/>
    <w:rsid w:val="0073193C"/>
    <w:rsid w:val="007354E9"/>
    <w:rsid w:val="00744E11"/>
    <w:rsid w:val="00744E66"/>
    <w:rsid w:val="00750ECF"/>
    <w:rsid w:val="007636AD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6A73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5F60"/>
    <w:rsid w:val="00BF65DD"/>
    <w:rsid w:val="00BF7C68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7553"/>
    <w:rsid w:val="00CA2595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E1"/>
    <w:rsid w:val="00E85AD0"/>
    <w:rsid w:val="00E94BC9"/>
    <w:rsid w:val="00EA3403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  <w:rPr>
      <w:rFonts w:ascii="Times New Roman"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  <w:rPr>
      <w:rFonts w:ascii="Arial" w:hAnsi="Arial"/>
    </w:rPr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="Calibri" w:asciiTheme="minorHAnsi" w:eastAsiaTheme="minorHAnsi" w:hAnsi="Calibr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97F0-7BE7-483A-AA43-013A22F9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5</Pages>
  <Words>719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2</cp:revision>
  <cp:lastPrinted>2020-03-05T14:47:00Z</cp:lastPrinted>
  <dcterms:created xsi:type="dcterms:W3CDTF">2020-03-17T16:46:00Z</dcterms:created>
  <dcterms:modified xsi:type="dcterms:W3CDTF">2020-03-17T16:46:00Z</dcterms:modified>
</cp:coreProperties>
</file>